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C8" w:rsidRDefault="00A27E1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CATIE</w:t>
      </w:r>
    </w:p>
    <w:p w:rsidR="00F849C8" w:rsidRDefault="00A27E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DE POSGRADO</w:t>
      </w:r>
    </w:p>
    <w:p w:rsidR="00F849C8" w:rsidRDefault="00A27E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PRÁCTICA DEL DESARROLLO Y LA CONSERVACIÓN-PAPDC</w:t>
      </w:r>
    </w:p>
    <w:p w:rsidR="00F849C8" w:rsidRDefault="00F849C8">
      <w:pPr>
        <w:jc w:val="center"/>
        <w:rPr>
          <w:rFonts w:ascii="Arial" w:hAnsi="Arial" w:cs="Arial"/>
          <w:b/>
        </w:rPr>
      </w:pPr>
    </w:p>
    <w:p w:rsidR="00F849C8" w:rsidRPr="00BF0750" w:rsidRDefault="00A27E11">
      <w:pPr>
        <w:jc w:val="center"/>
        <w:rPr>
          <w:rFonts w:ascii="Arial" w:hAnsi="Arial" w:cs="Arial"/>
          <w:b/>
        </w:rPr>
      </w:pPr>
      <w:r w:rsidRPr="00BF0750">
        <w:rPr>
          <w:rFonts w:ascii="Arial" w:hAnsi="Arial" w:cs="Arial"/>
          <w:b/>
        </w:rPr>
        <w:t>FUNDACION NATURA COLOMBIA</w:t>
      </w:r>
    </w:p>
    <w:p w:rsidR="00F849C8" w:rsidRPr="00BF0750" w:rsidRDefault="00F849C8">
      <w:pPr>
        <w:jc w:val="center"/>
        <w:rPr>
          <w:rFonts w:ascii="Arial" w:hAnsi="Arial" w:cs="Arial"/>
        </w:rPr>
      </w:pPr>
    </w:p>
    <w:p w:rsidR="00F849C8" w:rsidRPr="00BF0750" w:rsidRDefault="00F849C8">
      <w:pPr>
        <w:jc w:val="center"/>
        <w:rPr>
          <w:rFonts w:ascii="Arial" w:hAnsi="Arial" w:cs="Arial"/>
        </w:rPr>
      </w:pPr>
    </w:p>
    <w:p w:rsidR="00F849C8" w:rsidRPr="00BF0750" w:rsidRDefault="00A27E11">
      <w:pPr>
        <w:jc w:val="center"/>
        <w:rPr>
          <w:rFonts w:ascii="Arial" w:hAnsi="Arial" w:cs="Arial"/>
        </w:rPr>
      </w:pPr>
      <w:r w:rsidRPr="00BF0750">
        <w:rPr>
          <w:rFonts w:ascii="Arial" w:hAnsi="Arial" w:cs="Arial"/>
        </w:rPr>
        <w:t>CURSO: ESTRATEGIAS LOCA</w:t>
      </w:r>
      <w:r w:rsidR="00A560B8" w:rsidRPr="00BF0750">
        <w:rPr>
          <w:rFonts w:ascii="Arial" w:hAnsi="Arial" w:cs="Arial"/>
        </w:rPr>
        <w:t>L</w:t>
      </w:r>
      <w:r w:rsidRPr="00BF0750">
        <w:rPr>
          <w:rFonts w:ascii="Arial" w:hAnsi="Arial" w:cs="Arial"/>
        </w:rPr>
        <w:t>ES DE ADAPTACION AL CAMBIO CLIMÁTICO</w:t>
      </w:r>
    </w:p>
    <w:p w:rsidR="00F849C8" w:rsidRPr="00BF0750" w:rsidRDefault="00F849C8">
      <w:pPr>
        <w:jc w:val="center"/>
        <w:rPr>
          <w:rFonts w:ascii="Arial" w:hAnsi="Arial" w:cs="Arial"/>
        </w:rPr>
      </w:pPr>
    </w:p>
    <w:p w:rsidR="00F849C8" w:rsidRDefault="00A27E11">
      <w:pPr>
        <w:jc w:val="center"/>
        <w:rPr>
          <w:rFonts w:ascii="Arial" w:hAnsi="Arial" w:cs="Arial"/>
        </w:rPr>
      </w:pPr>
      <w:r w:rsidRPr="00BF0750">
        <w:rPr>
          <w:rFonts w:ascii="Arial" w:hAnsi="Arial" w:cs="Arial"/>
        </w:rPr>
        <w:t>DESCRIPCIÓN BÁSICA DEL CURSO:</w:t>
      </w:r>
    </w:p>
    <w:p w:rsidR="00F849C8" w:rsidRDefault="00F849C8">
      <w:pPr>
        <w:jc w:val="center"/>
        <w:rPr>
          <w:rFonts w:ascii="Arial" w:hAnsi="Arial" w:cs="Arial"/>
        </w:rPr>
      </w:pPr>
    </w:p>
    <w:p w:rsidR="00F849C8" w:rsidRDefault="00F849C8">
      <w:pPr>
        <w:rPr>
          <w:rFonts w:ascii="Arial" w:hAnsi="Arial" w:cs="Arial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142"/>
        <w:gridCol w:w="8064"/>
      </w:tblGrid>
      <w:tr w:rsidR="00F849C8" w:rsidRPr="00BF0750">
        <w:trPr>
          <w:jc w:val="center"/>
        </w:trPr>
        <w:tc>
          <w:tcPr>
            <w:tcW w:w="10206" w:type="dxa"/>
            <w:gridSpan w:val="2"/>
            <w:shd w:val="clear" w:color="auto" w:fill="B8CCE4" w:themeFill="accent1" w:themeFillTint="66"/>
          </w:tcPr>
          <w:p w:rsidR="00F849C8" w:rsidRPr="00BF0750" w:rsidRDefault="00A27E1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0750">
              <w:rPr>
                <w:rFonts w:ascii="Arial" w:hAnsi="Arial" w:cs="Arial"/>
                <w:b/>
                <w:sz w:val="22"/>
                <w:szCs w:val="22"/>
              </w:rPr>
              <w:t xml:space="preserve">CURSO </w:t>
            </w:r>
            <w:r w:rsidRPr="00BF0750">
              <w:rPr>
                <w:rFonts w:ascii="Arial" w:hAnsi="Arial" w:cs="Arial"/>
                <w:b/>
              </w:rPr>
              <w:t>ESTRATEGIAS LOCA</w:t>
            </w:r>
            <w:r w:rsidR="00A560B8" w:rsidRPr="00BF0750">
              <w:rPr>
                <w:rFonts w:ascii="Arial" w:hAnsi="Arial" w:cs="Arial"/>
                <w:b/>
              </w:rPr>
              <w:t>L</w:t>
            </w:r>
            <w:r w:rsidRPr="00BF0750">
              <w:rPr>
                <w:rFonts w:ascii="Arial" w:hAnsi="Arial" w:cs="Arial"/>
                <w:b/>
              </w:rPr>
              <w:t xml:space="preserve">ES DE ADAPTACION AL CAMBIO CLIMÁTICO 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OBJETIVOS</w:t>
            </w:r>
          </w:p>
        </w:tc>
        <w:tc>
          <w:tcPr>
            <w:tcW w:w="8064" w:type="dxa"/>
          </w:tcPr>
          <w:p w:rsidR="00F849C8" w:rsidRPr="00BF0750" w:rsidRDefault="00A27E11">
            <w:pPr>
              <w:pStyle w:val="Prrafodelista"/>
              <w:suppressAutoHyphens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Presentar las bases teóricas y prácticas sobre la adaptación al cambio climático basada en las comunidades y el papel de las comunidades como protagonistas de sus procesos endógenos de adaptación.</w:t>
            </w:r>
          </w:p>
          <w:p w:rsidR="00F849C8" w:rsidRPr="00BF0750" w:rsidRDefault="00A27E11">
            <w:pPr>
              <w:pStyle w:val="Prrafodelista"/>
              <w:suppressAutoHyphens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En específico lograr que las y los participantes sean capaces de: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Comprender los fundamentos del clima y cambio climático.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Comprender la vulnerabilidad territorial a la variabilidad y cambio climático 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Conocer el abordaje de las estrategias locales de adaptación al cambio climático-ELACC.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Intercambiar experiencias ya existentes de adaptación local a cambio climático y brindar herramientas para mejorar su aplicación.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ENFOQUE DIDACTICO</w:t>
            </w:r>
          </w:p>
        </w:tc>
        <w:tc>
          <w:tcPr>
            <w:tcW w:w="8064" w:type="dxa"/>
          </w:tcPr>
          <w:p w:rsidR="00F849C8" w:rsidRPr="00BF0750" w:rsidRDefault="00A27E11">
            <w:pPr>
              <w:pStyle w:val="Prrafodelista"/>
              <w:suppressAutoHyphens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diseño son clases teóricas por la mañana y trabajos prácticos en la tarde totalmente guiados y acompañados por dos docentes; es decir se aprende haciendo, con salida de campo.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CONTENIDOS GENERALES</w:t>
            </w:r>
          </w:p>
        </w:tc>
        <w:tc>
          <w:tcPr>
            <w:tcW w:w="8064" w:type="dxa"/>
          </w:tcPr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Conceptos básicos de clima y cambio climático.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Mecanismos globales y nacionales para cambio climático en temas de adaptación.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Adaptación al cambio climático, tipo de adaptación, EBA-ABC.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Gobernanza local y plataformas de participación para la adaptación.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Vulnerabilidad-Exposición herramienta </w:t>
            </w:r>
            <w:proofErr w:type="spellStart"/>
            <w:r w:rsidRPr="00BF0750">
              <w:rPr>
                <w:rFonts w:ascii="Arial" w:hAnsi="Arial" w:cs="Arial"/>
                <w:sz w:val="22"/>
                <w:szCs w:val="22"/>
              </w:rPr>
              <w:t>ClimateWizard</w:t>
            </w:r>
            <w:proofErr w:type="spellEnd"/>
            <w:r w:rsidRPr="00BF07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Vulnerabilidad-Sensibilidad.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Vulnerabilidad-Capacidad adaptativa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3"/>
              </w:numPr>
              <w:spacing w:before="120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Planificación-ELACC</w:t>
            </w:r>
          </w:p>
          <w:p w:rsidR="00F849C8" w:rsidRPr="00BF0750" w:rsidRDefault="00A27E11">
            <w:pPr>
              <w:spacing w:before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El curso da la posibilidad de que aquellos profesionales que estén trabajando en la temática puedan presentar sus trabajos de manera resumida, y así enriquecer contenidos y herramientas. 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DURACION</w:t>
            </w:r>
          </w:p>
        </w:tc>
        <w:tc>
          <w:tcPr>
            <w:tcW w:w="8064" w:type="dxa"/>
          </w:tcPr>
          <w:p w:rsidR="00F849C8" w:rsidRPr="00BF0750" w:rsidRDefault="00A27E11">
            <w:pPr>
              <w:pStyle w:val="Prrafodelista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durará 5 días hábiles de trabajo presencial y se ofrece mediante una combinación de: Charlas introductorias y trabajos guiados.</w:t>
            </w:r>
          </w:p>
          <w:p w:rsidR="00F849C8" w:rsidRPr="00BF0750" w:rsidRDefault="00A27E11">
            <w:pPr>
              <w:pStyle w:val="Prrafodelista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Se llevará a cabo en marzo del 6 al 10  del 2017 en Bogotá. (Sitio por definir)</w:t>
            </w:r>
          </w:p>
        </w:tc>
      </w:tr>
      <w:tr w:rsidR="00F849C8" w:rsidRPr="00BF0750">
        <w:trPr>
          <w:trHeight w:val="316"/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PARTICIPANTES  Y CUPO MAXIMO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Máximo 35 - 40 participantes</w:t>
            </w:r>
          </w:p>
        </w:tc>
      </w:tr>
      <w:tr w:rsidR="00F849C8" w:rsidRPr="00BF0750">
        <w:trPr>
          <w:trHeight w:val="316"/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lastRenderedPageBreak/>
              <w:t>FECHAS IMPORTANTES: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Fecha apertura de inscripciones: 15 de diciembre 2017</w:t>
            </w:r>
          </w:p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Fecha límite de inscripción: 15 de febrero del 2017</w:t>
            </w:r>
          </w:p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Envío de información virtual del curso: </w:t>
            </w:r>
            <w:r w:rsidR="00FA3D1D" w:rsidRPr="00BF0750">
              <w:rPr>
                <w:rFonts w:ascii="Arial" w:hAnsi="Arial" w:cs="Arial"/>
                <w:sz w:val="22"/>
                <w:szCs w:val="22"/>
              </w:rPr>
              <w:t>28</w:t>
            </w:r>
            <w:r w:rsidRPr="00BF0750">
              <w:rPr>
                <w:rFonts w:ascii="Arial" w:hAnsi="Arial" w:cs="Arial"/>
                <w:sz w:val="22"/>
                <w:szCs w:val="22"/>
              </w:rPr>
              <w:t xml:space="preserve"> de febrero 2017</w:t>
            </w:r>
          </w:p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Desarrollo del curso: 6 – 10 de marzo 2017</w:t>
            </w:r>
          </w:p>
        </w:tc>
      </w:tr>
      <w:tr w:rsidR="00F849C8" w:rsidRPr="00BF0750">
        <w:trPr>
          <w:trHeight w:val="316"/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PARTICIPANTES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está dirigido a profesionales de organizaciones gubernamentales, no gubernamentales, académicas, institutos de investigación,  civiles y locales que trabajen o tengan el interés de ampliar sus conocimientos en adaptación basada en comunidades.</w:t>
            </w:r>
          </w:p>
          <w:p w:rsidR="00F849C8" w:rsidRPr="00BF0750" w:rsidRDefault="00F849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COSTOS DE LA CAPACITACIÓN POR PERSONA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Total US$ 650 (incluye matrícula, capacitación y materiales didácticos) 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IDIOMA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 w:after="120"/>
              <w:ind w:left="708" w:hanging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se presenta en español</w:t>
            </w:r>
          </w:p>
        </w:tc>
      </w:tr>
      <w:tr w:rsidR="00F849C8" w:rsidRPr="00BF0750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PERSONAL DOCENTE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Durante el desarrollo del curso el grupo estará acompañado por los docentes asociados al Programa Académico en Práctica del Desarrollo y la Conservación-PAPDC del CATIE, pueden conocer nuestro trabajo y los profesionales asociados siguiendo el enlace: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http://www.catie.ac.cr/revistapapdc/vivencias-2/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 manera general los profesionales que los acompañarían serían dos de las siguiente lista: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Alejandro Imbach (Argentina)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Angela Diaz (</w:t>
            </w:r>
            <w:r w:rsidR="00FA3D1D" w:rsidRPr="00BF0750">
              <w:rPr>
                <w:rFonts w:ascii="Arial" w:hAnsi="Arial" w:cs="Arial"/>
                <w:sz w:val="22"/>
                <w:szCs w:val="22"/>
              </w:rPr>
              <w:t>Perú</w:t>
            </w:r>
            <w:r w:rsidRPr="00BF075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Por Fundación Natura Equipo técnico de las Subdirecciones de Investigación y Conservación y la Subdirección de Desarrollo Local y Cambio Ambiental Global.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http://www.natura.org.co/subdireccion-de-conservacion-e-investigacion/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Roberto leon Gomez (Colombia)</w:t>
            </w:r>
          </w:p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Clara Solano (Colombia)</w:t>
            </w:r>
          </w:p>
          <w:p w:rsidR="00F849C8" w:rsidRPr="00BF0750" w:rsidRDefault="00F849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C8">
        <w:trPr>
          <w:jc w:val="center"/>
        </w:trPr>
        <w:tc>
          <w:tcPr>
            <w:tcW w:w="2142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MATERIALES</w:t>
            </w:r>
          </w:p>
        </w:tc>
        <w:tc>
          <w:tcPr>
            <w:tcW w:w="8064" w:type="dxa"/>
          </w:tcPr>
          <w:p w:rsidR="00F849C8" w:rsidRPr="00BF0750" w:rsidRDefault="00A27E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Previo y en el transcurso del curso se distribuirá material impreso sobre conceptos y herramientas, tales como: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Estrategias de vida.  Analizando las conexiones entre la satisfacción de las necesidades humanas fundamentales  y los recursos de las comunidades rurales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Gobernanza forestal para el desarrollo local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Herramientas para el análisis de género y equidad en procesos de desarrollo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Derechos humanos y desarrollo rural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lastRenderedPageBreak/>
              <w:t>Estrategias local de adaptación al cambio climático en diversos territorios con predominio ganadero, forestal, costero, café o de cultivos de pan coger.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Cápsulas para la inclusión del enfoque de género en procesos de desarrollo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Somos el principio del cambio (adaptación y mitigación del cambio climático)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Afiches informativos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Manual de mediadores culturales en el marco de REDD+.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Estudios de caso</w:t>
            </w:r>
          </w:p>
          <w:p w:rsidR="00F849C8" w:rsidRPr="00BF0750" w:rsidRDefault="00A27E11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Otros</w:t>
            </w:r>
          </w:p>
        </w:tc>
      </w:tr>
    </w:tbl>
    <w:p w:rsidR="00F849C8" w:rsidRDefault="00F849C8">
      <w:pPr>
        <w:rPr>
          <w:rFonts w:ascii="Arial" w:hAnsi="Arial" w:cs="Arial"/>
        </w:rPr>
      </w:pPr>
    </w:p>
    <w:p w:rsidR="00F849C8" w:rsidRDefault="00F849C8">
      <w:pPr>
        <w:rPr>
          <w:rFonts w:ascii="Arial" w:hAnsi="Arial" w:cs="Arial"/>
        </w:rPr>
      </w:pPr>
    </w:p>
    <w:sectPr w:rsidR="00F849C8">
      <w:pgSz w:w="12240" w:h="15840"/>
      <w:pgMar w:top="1418" w:right="4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61F"/>
    <w:multiLevelType w:val="hybridMultilevel"/>
    <w:tmpl w:val="F8521E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31A6"/>
    <w:multiLevelType w:val="hybridMultilevel"/>
    <w:tmpl w:val="BEEA97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F64E9"/>
    <w:multiLevelType w:val="hybridMultilevel"/>
    <w:tmpl w:val="078AB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C0188"/>
    <w:multiLevelType w:val="hybridMultilevel"/>
    <w:tmpl w:val="B73E7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7133"/>
    <w:multiLevelType w:val="hybridMultilevel"/>
    <w:tmpl w:val="BEEA97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46BF1"/>
    <w:multiLevelType w:val="hybridMultilevel"/>
    <w:tmpl w:val="AE5223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A088C"/>
    <w:multiLevelType w:val="hybridMultilevel"/>
    <w:tmpl w:val="11C65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8"/>
    <w:rsid w:val="00191C61"/>
    <w:rsid w:val="00A27E11"/>
    <w:rsid w:val="00A560B8"/>
    <w:rsid w:val="00B664B4"/>
    <w:rsid w:val="00BF0750"/>
    <w:rsid w:val="00ED7914"/>
    <w:rsid w:val="00F849C8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DFDB42-C70D-4775-8AFC-425B895D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ascii="Trebuchet MS" w:hAnsi="Trebuchet MS" w:cs="Times New Roman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Familiar</cp:lastModifiedBy>
  <cp:revision>2</cp:revision>
  <dcterms:created xsi:type="dcterms:W3CDTF">2017-02-07T03:16:00Z</dcterms:created>
  <dcterms:modified xsi:type="dcterms:W3CDTF">2017-02-07T03:16:00Z</dcterms:modified>
</cp:coreProperties>
</file>