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cs="Calibri"/>
          <w:sz w:val="22"/>
          <w:szCs w:val="22"/>
        </w:rPr>
        <w:id w:val="-1246264405"/>
        <w:docPartObj>
          <w:docPartGallery w:val="Cover Pages"/>
          <w:docPartUnique/>
        </w:docPartObj>
      </w:sdtPr>
      <w:sdtEndPr>
        <w:rPr>
          <w:rFonts w:eastAsia="Calibri"/>
          <w:lang w:val="es-ES"/>
        </w:rPr>
      </w:sdtEndPr>
      <w:sdtContent>
        <w:p w14:paraId="0D017957" w14:textId="1F42A561" w:rsidR="00817990" w:rsidRPr="00F77A82" w:rsidRDefault="00817990" w:rsidP="00F77A82">
          <w:pPr>
            <w:jc w:val="both"/>
            <w:rPr>
              <w:rFonts w:ascii="Calibri" w:hAnsi="Calibri" w:cs="Calibri"/>
              <w:sz w:val="22"/>
              <w:szCs w:val="22"/>
            </w:rPr>
          </w:pPr>
          <w:r w:rsidRPr="00F77A82">
            <w:rPr>
              <w:rFonts w:ascii="Calibri" w:hAnsi="Calibri" w:cs="Calibri"/>
              <w:noProof/>
              <w:sz w:val="22"/>
              <w:szCs w:val="22"/>
            </w:rPr>
            <mc:AlternateContent>
              <mc:Choice Requires="wpg">
                <w:drawing>
                  <wp:anchor distT="0" distB="0" distL="114300" distR="114300" simplePos="0" relativeHeight="251662336" behindDoc="0" locked="0" layoutInCell="1" allowOverlap="1" wp14:anchorId="0C98C4BE" wp14:editId="5BC06119">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57"/>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14="http://schemas.microsoft.com/office/drawing/2010/main" xmlns:pic="http://schemas.openxmlformats.org/drawingml/2006/picture" xmlns:a="http://schemas.openxmlformats.org/drawingml/2006/main">
                <w:pict>
                  <v:group id="Grupo 157" style="position:absolute;margin-left:0;margin-top:0;width:8in;height:95.7pt;z-index:251662336;mso-width-percent:941;mso-height-percent:121;mso-top-percent:23;mso-position-horizontal:center;mso-position-horizontal-relative:page;mso-position-vertical-relative:page;mso-width-percent:941;mso-height-percent:121;mso-top-percent:23" coordsize="73152,12161" coordorigin="" o:spid="_x0000_s1026" w14:anchorId="5B216C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ZuQAng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">
                    <v:shape id="Rectángulo 51" style="position:absolute;width:73152;height:11303;visibility:visible;mso-wrap-style:square;v-text-anchor:middle" coordsize="7312660,1129665" o:spid="_x0000_s1027" fillcolor="#156082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ángulo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3"/>
                    </v:rect>
                    <w10:wrap anchorx="page" anchory="page"/>
                  </v:group>
                </w:pict>
              </mc:Fallback>
            </mc:AlternateContent>
          </w:r>
          <w:r w:rsidRPr="00F77A82">
            <w:rPr>
              <w:rFonts w:ascii="Calibri" w:hAnsi="Calibri" w:cs="Calibri"/>
              <w:noProof/>
              <w:sz w:val="22"/>
              <w:szCs w:val="22"/>
            </w:rPr>
            <mc:AlternateContent>
              <mc:Choice Requires="wps">
                <w:drawing>
                  <wp:anchor distT="0" distB="0" distL="114300" distR="114300" simplePos="0" relativeHeight="251661312" behindDoc="0" locked="0" layoutInCell="1" allowOverlap="1" wp14:anchorId="10359FCD" wp14:editId="5ACF3A00">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Cuadro de texto 161"/>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99759" w14:textId="5D78CD8C" w:rsidR="00817990" w:rsidRDefault="00E05170">
                                <w:pPr>
                                  <w:pStyle w:val="Sinespaciado"/>
                                  <w:jc w:val="right"/>
                                  <w:rPr>
                                    <w:color w:val="156082" w:themeColor="accent1"/>
                                    <w:sz w:val="28"/>
                                    <w:szCs w:val="28"/>
                                  </w:rPr>
                                </w:pPr>
                                <w:r>
                                  <w:rPr>
                                    <w:color w:val="156082" w:themeColor="accent1"/>
                                    <w:sz w:val="28"/>
                                    <w:szCs w:val="28"/>
                                    <w:lang w:val="es-ES"/>
                                  </w:rPr>
                                  <w:t xml:space="preserve">Noviembre </w:t>
                                </w:r>
                                <w:r w:rsidR="00817990">
                                  <w:rPr>
                                    <w:color w:val="156082" w:themeColor="accent1"/>
                                    <w:sz w:val="28"/>
                                    <w:szCs w:val="28"/>
                                    <w:lang w:val="es-ES"/>
                                  </w:rPr>
                                  <w:t>2024</w:t>
                                </w:r>
                              </w:p>
                              <w:sdt>
                                <w:sdtPr>
                                  <w:rPr>
                                    <w:color w:val="595959" w:themeColor="text1" w:themeTint="A6"/>
                                    <w:sz w:val="16"/>
                                    <w:szCs w:val="16"/>
                                  </w:rPr>
                                  <w:alias w:val="Descripción breve"/>
                                  <w:tag w:val=""/>
                                  <w:id w:val="1375273687"/>
                                  <w:dataBinding w:prefixMappings="xmlns:ns0='http://schemas.microsoft.com/office/2006/coverPageProps' " w:xpath="/ns0:CoverPageProperties[1]/ns0:Abstract[1]" w:storeItemID="{55AF091B-3C7A-41E3-B477-F2FDAA23CFDA}"/>
                                  <w:text w:multiLine="1"/>
                                </w:sdtPr>
                                <w:sdtContent>
                                  <w:p w14:paraId="0EF01BCF" w14:textId="4C42CA66" w:rsidR="00817990" w:rsidRPr="00817990" w:rsidRDefault="00D55D68">
                                    <w:pPr>
                                      <w:pStyle w:val="Sinespaciado"/>
                                      <w:jc w:val="right"/>
                                      <w:rPr>
                                        <w:color w:val="595959" w:themeColor="text1" w:themeTint="A6"/>
                                        <w:sz w:val="16"/>
                                        <w:szCs w:val="16"/>
                                      </w:rPr>
                                    </w:pPr>
                                    <w:r w:rsidRPr="00D55D68">
                                      <w:rPr>
                                        <w:color w:val="595959" w:themeColor="text1" w:themeTint="A6"/>
                                        <w:sz w:val="16"/>
                                        <w:szCs w:val="16"/>
                                      </w:rPr>
                                      <w:t>Este documento forma parte de la Invitación a presentar propuesta para la firma de un convenio que permita “Realizar un estudio de caso comparativo entre dos ciudades de Colombia en el que se identifique la influencia que tienen las relaciones de género, desde una mirada interseccional, en los motivos de viaje y en el uso de los diferentes modos de transporte terrestre urbano (Categoría INGEI1 1A3B), contrastando la movilidad por combustión con la movilidad activa y brindar recomendaciones sobre la incorporación del enfoque de género en el inventario nacional de GEI en Colombia.”</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10359FCD" id="_x0000_t202" coordsize="21600,21600" o:spt="202" path="m,l,21600r21600,l21600,xe">
                    <v:stroke joinstyle="miter"/>
                    <v:path gradientshapeok="t" o:connecttype="rect"/>
                  </v:shapetype>
                  <v:shape id="Cuadro de texto 161" o:spid="_x0000_s1026"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74B99759" w14:textId="5D78CD8C" w:rsidR="00817990" w:rsidRDefault="00E05170">
                          <w:pPr>
                            <w:pStyle w:val="Sinespaciado"/>
                            <w:jc w:val="right"/>
                            <w:rPr>
                              <w:color w:val="156082" w:themeColor="accent1"/>
                              <w:sz w:val="28"/>
                              <w:szCs w:val="28"/>
                            </w:rPr>
                          </w:pPr>
                          <w:r>
                            <w:rPr>
                              <w:color w:val="156082" w:themeColor="accent1"/>
                              <w:sz w:val="28"/>
                              <w:szCs w:val="28"/>
                              <w:lang w:val="es-ES"/>
                            </w:rPr>
                            <w:t xml:space="preserve">Noviembre </w:t>
                          </w:r>
                          <w:r w:rsidR="00817990">
                            <w:rPr>
                              <w:color w:val="156082" w:themeColor="accent1"/>
                              <w:sz w:val="28"/>
                              <w:szCs w:val="28"/>
                              <w:lang w:val="es-ES"/>
                            </w:rPr>
                            <w:t>2024</w:t>
                          </w:r>
                        </w:p>
                        <w:sdt>
                          <w:sdtPr>
                            <w:rPr>
                              <w:color w:val="595959" w:themeColor="text1" w:themeTint="A6"/>
                              <w:sz w:val="16"/>
                              <w:szCs w:val="16"/>
                            </w:rPr>
                            <w:alias w:val="Descripción breve"/>
                            <w:tag w:val=""/>
                            <w:id w:val="1375273687"/>
                            <w:dataBinding w:prefixMappings="xmlns:ns0='http://schemas.microsoft.com/office/2006/coverPageProps' " w:xpath="/ns0:CoverPageProperties[1]/ns0:Abstract[1]" w:storeItemID="{55AF091B-3C7A-41E3-B477-F2FDAA23CFDA}"/>
                            <w:text w:multiLine="1"/>
                          </w:sdtPr>
                          <w:sdtContent>
                            <w:p w14:paraId="0EF01BCF" w14:textId="4C42CA66" w:rsidR="00817990" w:rsidRPr="00817990" w:rsidRDefault="00D55D68">
                              <w:pPr>
                                <w:pStyle w:val="Sinespaciado"/>
                                <w:jc w:val="right"/>
                                <w:rPr>
                                  <w:color w:val="595959" w:themeColor="text1" w:themeTint="A6"/>
                                  <w:sz w:val="16"/>
                                  <w:szCs w:val="16"/>
                                </w:rPr>
                              </w:pPr>
                              <w:r w:rsidRPr="00D55D68">
                                <w:rPr>
                                  <w:color w:val="595959" w:themeColor="text1" w:themeTint="A6"/>
                                  <w:sz w:val="16"/>
                                  <w:szCs w:val="16"/>
                                </w:rPr>
                                <w:t>Este documento forma parte de la Invitación a presentar propuesta para la firma de un convenio que permita “Realizar un estudio de caso comparativo entre dos ciudades de Colombia en el que se identifique la influencia que tienen las relaciones de género, desde una mirada interseccional, en los motivos de viaje y en el uso de los diferentes modos de transporte terrestre urbano (Categoría INGEI1 1A3B), contrastando la movilidad por combustión con la movilidad activa y brindar recomendaciones sobre la incorporación del enfoque de género en el inventario nacional de GEI en Colombia.”</w:t>
                              </w:r>
                            </w:p>
                          </w:sdtContent>
                        </w:sdt>
                      </w:txbxContent>
                    </v:textbox>
                    <w10:wrap type="square" anchorx="page" anchory="page"/>
                  </v:shape>
                </w:pict>
              </mc:Fallback>
            </mc:AlternateContent>
          </w:r>
          <w:r w:rsidRPr="00F77A82">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5DCBCCA5" wp14:editId="6E76C642">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63"/>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38205" w14:textId="09582797" w:rsidR="00817990" w:rsidRPr="00817990" w:rsidRDefault="00000000">
                                <w:pPr>
                                  <w:jc w:val="right"/>
                                  <w:rPr>
                                    <w:color w:val="156082" w:themeColor="accent1"/>
                                    <w:sz w:val="40"/>
                                    <w:szCs w:val="40"/>
                                  </w:rPr>
                                </w:pPr>
                                <w:sdt>
                                  <w:sdtPr>
                                    <w:rPr>
                                      <w:caps/>
                                      <w:color w:val="156082" w:themeColor="accent1"/>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817990" w:rsidRPr="00817990">
                                      <w:rPr>
                                        <w:caps/>
                                        <w:color w:val="156082" w:themeColor="accent1"/>
                                        <w:sz w:val="40"/>
                                        <w:szCs w:val="40"/>
                                      </w:rPr>
                                      <w:t>Anexo 1. Documento técnico </w:t>
                                    </w:r>
                                    <w:r w:rsidR="00E3091D">
                                      <w:rPr>
                                        <w:caps/>
                                        <w:color w:val="156082" w:themeColor="accent1"/>
                                        <w:sz w:val="40"/>
                                        <w:szCs w:val="40"/>
                                      </w:rPr>
                                      <w:t>TRANSPORTE</w:t>
                                    </w:r>
                                  </w:sdtContent>
                                </w:sdt>
                              </w:p>
                              <w:sdt>
                                <w:sdtPr>
                                  <w:rPr>
                                    <w:color w:val="404040" w:themeColor="text1" w:themeTint="BF"/>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94FCA5D" w14:textId="2217A67A" w:rsidR="00817990" w:rsidRPr="00817990" w:rsidRDefault="00817990">
                                    <w:pPr>
                                      <w:jc w:val="right"/>
                                      <w:rPr>
                                        <w:smallCaps/>
                                        <w:color w:val="404040" w:themeColor="text1" w:themeTint="BF"/>
                                      </w:rPr>
                                    </w:pPr>
                                    <w:r w:rsidRPr="00817990">
                                      <w:rPr>
                                        <w:color w:val="404040" w:themeColor="text1" w:themeTint="BF"/>
                                      </w:rPr>
                                      <w:t>Resumen de metodología para incorporación de enfoque de género en cálculo de emisiones GEI</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a14="http://schemas.microsoft.com/office/drawing/2010/main" xmlns:pic="http://schemas.openxmlformats.org/drawingml/2006/picture" xmlns:a="http://schemas.openxmlformats.org/drawingml/2006/main">
                <w:pict>
                  <v:shape id="Cuadro de texto 163"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w14:anchorId="5DCBCCA5">
                    <v:textbox inset="126pt,0,54pt,0">
                      <w:txbxContent>
                        <w:p w:rsidRPr="00817990" w:rsidR="00817990" w:rsidRDefault="00000000" w14:paraId="1B738205" w14:textId="09582797">
                          <w:pPr>
                            <w:jc w:val="right"/>
                            <w:rPr>
                              <w:color w:val="156082" w:themeColor="accent1"/>
                              <w:sz w:val="40"/>
                              <w:szCs w:val="40"/>
                            </w:rPr>
                          </w:pPr>
                          <w:sdt>
                            <w:sdtPr>
                              <w:rPr>
                                <w:caps/>
                                <w:color w:val="156082" w:themeColor="accent1"/>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817990" w:rsidR="00817990">
                                <w:rPr>
                                  <w:caps/>
                                  <w:color w:val="156082" w:themeColor="accent1"/>
                                  <w:sz w:val="40"/>
                                  <w:szCs w:val="40"/>
                                </w:rPr>
                                <w:t>Anexo 1. Documento técnico </w:t>
                              </w:r>
                              <w:r w:rsidR="00E3091D">
                                <w:rPr>
                                  <w:caps/>
                                  <w:color w:val="156082" w:themeColor="accent1"/>
                                  <w:sz w:val="40"/>
                                  <w:szCs w:val="40"/>
                                </w:rPr>
                                <w:t>TRANSPORTE</w:t>
                              </w:r>
                            </w:sdtContent>
                          </w:sdt>
                        </w:p>
                        <w:sdt>
                          <w:sdtPr>
                            <w:rPr>
                              <w:color w:val="404040" w:themeColor="text1" w:themeTint="BF"/>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rsidRPr="00817990" w:rsidR="00817990" w:rsidRDefault="00817990" w14:paraId="394FCA5D" w14:textId="2217A67A">
                              <w:pPr>
                                <w:jc w:val="right"/>
                                <w:rPr>
                                  <w:smallCaps/>
                                  <w:color w:val="404040" w:themeColor="text1" w:themeTint="BF"/>
                                </w:rPr>
                              </w:pPr>
                              <w:r w:rsidRPr="00817990">
                                <w:rPr>
                                  <w:color w:val="404040" w:themeColor="text1" w:themeTint="BF"/>
                                </w:rPr>
                                <w:t>Resumen de metodología para incorporación de enfoque de género en cálculo de emisiones GEI</w:t>
                              </w:r>
                            </w:p>
                          </w:sdtContent>
                        </w:sdt>
                      </w:txbxContent>
                    </v:textbox>
                    <w10:wrap type="square" anchorx="page" anchory="page"/>
                  </v:shape>
                </w:pict>
              </mc:Fallback>
            </mc:AlternateContent>
          </w:r>
        </w:p>
        <w:p w14:paraId="7ECB9692" w14:textId="1F66F8EA" w:rsidR="00817990" w:rsidRPr="00D55D68" w:rsidRDefault="00817990" w:rsidP="00D55D68">
          <w:pPr>
            <w:pBdr>
              <w:top w:val="nil"/>
              <w:left w:val="nil"/>
              <w:bottom w:val="nil"/>
              <w:right w:val="nil"/>
              <w:between w:val="nil"/>
            </w:pBdr>
            <w:spacing w:line="259" w:lineRule="auto"/>
            <w:jc w:val="both"/>
            <w:rPr>
              <w:rFonts w:ascii="Calibri" w:eastAsia="Calibri" w:hAnsi="Calibri" w:cs="Calibri"/>
              <w:b/>
              <w:bCs/>
              <w:color w:val="000000" w:themeColor="text1"/>
              <w:sz w:val="20"/>
              <w:szCs w:val="20"/>
            </w:rPr>
          </w:pPr>
          <w:r w:rsidRPr="4ED32A5A">
            <w:rPr>
              <w:rFonts w:ascii="Calibri" w:eastAsia="Calibri" w:hAnsi="Calibri" w:cs="Calibri"/>
              <w:sz w:val="22"/>
              <w:szCs w:val="22"/>
              <w:lang w:val="es-ES"/>
            </w:rPr>
            <w:br w:type="page"/>
          </w:r>
          <w:r w:rsidR="273BDD05" w:rsidRPr="4ED32A5A">
            <w:rPr>
              <w:rFonts w:ascii="Calibri" w:eastAsia="Calibri" w:hAnsi="Calibri" w:cs="Calibri"/>
              <w:color w:val="000000" w:themeColor="text1"/>
              <w:sz w:val="20"/>
              <w:szCs w:val="20"/>
            </w:rPr>
            <w:lastRenderedPageBreak/>
            <w:t>E</w:t>
          </w:r>
        </w:p>
      </w:sdtContent>
    </w:sdt>
    <w:sdt>
      <w:sdtPr>
        <w:rPr>
          <w:rFonts w:ascii="Calibri" w:eastAsiaTheme="minorEastAsia" w:hAnsi="Calibri" w:cs="Calibri"/>
          <w:color w:val="auto"/>
          <w:kern w:val="2"/>
          <w:lang w:val="es-ES" w:eastAsia="en-US"/>
          <w14:ligatures w14:val="standardContextual"/>
        </w:rPr>
        <w:id w:val="211556540"/>
        <w:docPartObj>
          <w:docPartGallery w:val="Table of Contents"/>
          <w:docPartUnique/>
        </w:docPartObj>
      </w:sdtPr>
      <w:sdtEndPr>
        <w:rPr>
          <w:b/>
          <w:bCs/>
          <w:sz w:val="22"/>
          <w:szCs w:val="22"/>
        </w:rPr>
      </w:sdtEndPr>
      <w:sdtContent>
        <w:p w14:paraId="62EE6040" w14:textId="5C8614F2" w:rsidR="00817990" w:rsidRPr="0071250F" w:rsidRDefault="00817990" w:rsidP="00F77A82">
          <w:pPr>
            <w:pStyle w:val="TtuloTDC"/>
            <w:jc w:val="both"/>
            <w:rPr>
              <w:rFonts w:ascii="Calibri" w:hAnsi="Calibri" w:cs="Calibri"/>
            </w:rPr>
          </w:pPr>
          <w:r w:rsidRPr="0071250F">
            <w:rPr>
              <w:rFonts w:ascii="Calibri" w:hAnsi="Calibri" w:cs="Calibri"/>
              <w:lang w:val="es-ES"/>
            </w:rPr>
            <w:t>Tabla de contenido</w:t>
          </w:r>
        </w:p>
        <w:p w14:paraId="5456B9A7" w14:textId="05F009AB" w:rsidR="00F77A82" w:rsidRPr="00F77A82" w:rsidRDefault="00F77A82">
          <w:pPr>
            <w:pStyle w:val="TDC1"/>
            <w:tabs>
              <w:tab w:val="right" w:leader="dot" w:pos="8828"/>
            </w:tabs>
            <w:rPr>
              <w:rFonts w:ascii="Calibri" w:eastAsiaTheme="minorEastAsia" w:hAnsi="Calibri" w:cs="Calibri"/>
              <w:noProof/>
              <w:lang w:eastAsia="es-CO"/>
            </w:rPr>
          </w:pPr>
          <w:r w:rsidRPr="3D933DDC">
            <w:rPr>
              <w:rFonts w:ascii="Calibri" w:hAnsi="Calibri" w:cs="Calibri"/>
              <w:sz w:val="22"/>
              <w:szCs w:val="22"/>
            </w:rPr>
            <w:fldChar w:fldCharType="begin"/>
          </w:r>
          <w:r w:rsidR="00817990" w:rsidRPr="00F77A82">
            <w:rPr>
              <w:rFonts w:ascii="Calibri" w:hAnsi="Calibri" w:cs="Calibri"/>
              <w:sz w:val="22"/>
              <w:szCs w:val="22"/>
            </w:rPr>
            <w:instrText xml:space="preserve"> TOC \o "1-3" \h \z \u </w:instrText>
          </w:r>
          <w:r w:rsidRPr="3D933DDC">
            <w:rPr>
              <w:rFonts w:ascii="Calibri" w:hAnsi="Calibri" w:cs="Calibri"/>
              <w:sz w:val="22"/>
              <w:szCs w:val="22"/>
            </w:rPr>
            <w:fldChar w:fldCharType="separate"/>
          </w:r>
          <w:hyperlink w:anchor="_Toc173510262" w:history="1">
            <w:r w:rsidRPr="00F77A82">
              <w:rPr>
                <w:rStyle w:val="Hipervnculo"/>
                <w:rFonts w:ascii="Calibri" w:eastAsia="Calibri" w:hAnsi="Calibri" w:cs="Calibri"/>
                <w:noProof/>
                <w:lang w:val="es-ES"/>
              </w:rPr>
              <w:t>Introducción</w:t>
            </w:r>
            <w:r w:rsidRPr="00F77A82">
              <w:rPr>
                <w:rFonts w:ascii="Calibri" w:hAnsi="Calibri" w:cs="Calibri"/>
                <w:noProof/>
                <w:webHidden/>
              </w:rPr>
              <w:tab/>
            </w:r>
            <w:r w:rsidRPr="00F77A82">
              <w:rPr>
                <w:rFonts w:ascii="Calibri" w:hAnsi="Calibri" w:cs="Calibri"/>
                <w:noProof/>
                <w:webHidden/>
              </w:rPr>
              <w:fldChar w:fldCharType="begin"/>
            </w:r>
            <w:r w:rsidRPr="00F77A82">
              <w:rPr>
                <w:rFonts w:ascii="Calibri" w:hAnsi="Calibri" w:cs="Calibri"/>
                <w:noProof/>
                <w:webHidden/>
              </w:rPr>
              <w:instrText xml:space="preserve"> PAGEREF _Toc173510262 \h </w:instrText>
            </w:r>
            <w:r w:rsidRPr="00F77A82">
              <w:rPr>
                <w:rFonts w:ascii="Calibri" w:hAnsi="Calibri" w:cs="Calibri"/>
                <w:noProof/>
                <w:webHidden/>
              </w:rPr>
            </w:r>
            <w:r w:rsidRPr="00F77A82">
              <w:rPr>
                <w:rFonts w:ascii="Calibri" w:hAnsi="Calibri" w:cs="Calibri"/>
                <w:noProof/>
                <w:webHidden/>
              </w:rPr>
              <w:fldChar w:fldCharType="separate"/>
            </w:r>
            <w:r w:rsidRPr="00F77A82">
              <w:rPr>
                <w:rFonts w:ascii="Calibri" w:hAnsi="Calibri" w:cs="Calibri"/>
                <w:noProof/>
                <w:webHidden/>
              </w:rPr>
              <w:t>2</w:t>
            </w:r>
            <w:r w:rsidRPr="00F77A82">
              <w:rPr>
                <w:rFonts w:ascii="Calibri" w:hAnsi="Calibri" w:cs="Calibri"/>
                <w:noProof/>
                <w:webHidden/>
              </w:rPr>
              <w:fldChar w:fldCharType="end"/>
            </w:r>
          </w:hyperlink>
        </w:p>
        <w:p w14:paraId="1E1D2EE9" w14:textId="709A3F6E" w:rsidR="00F77A82" w:rsidRPr="00F77A82" w:rsidRDefault="00F77A82">
          <w:pPr>
            <w:pStyle w:val="TDC1"/>
            <w:tabs>
              <w:tab w:val="right" w:leader="dot" w:pos="8828"/>
            </w:tabs>
            <w:rPr>
              <w:rFonts w:ascii="Calibri" w:eastAsiaTheme="minorEastAsia" w:hAnsi="Calibri" w:cs="Calibri"/>
              <w:noProof/>
              <w:lang w:eastAsia="es-CO"/>
            </w:rPr>
          </w:pPr>
          <w:hyperlink w:anchor="_Toc173510263" w:history="1">
            <w:r w:rsidRPr="00F77A82">
              <w:rPr>
                <w:rStyle w:val="Hipervnculo"/>
                <w:rFonts w:ascii="Calibri" w:eastAsia="Calibri" w:hAnsi="Calibri" w:cs="Calibri"/>
                <w:noProof/>
                <w:lang w:val="es-ES"/>
              </w:rPr>
              <w:t>Metodología de incorporación de enfoque de género en el INGEI</w:t>
            </w:r>
            <w:r w:rsidRPr="00F77A82">
              <w:rPr>
                <w:rFonts w:ascii="Calibri" w:hAnsi="Calibri" w:cs="Calibri"/>
                <w:noProof/>
                <w:webHidden/>
              </w:rPr>
              <w:tab/>
            </w:r>
            <w:r w:rsidRPr="00F77A82">
              <w:rPr>
                <w:rFonts w:ascii="Calibri" w:hAnsi="Calibri" w:cs="Calibri"/>
                <w:noProof/>
                <w:webHidden/>
              </w:rPr>
              <w:fldChar w:fldCharType="begin"/>
            </w:r>
            <w:r w:rsidRPr="00F77A82">
              <w:rPr>
                <w:rFonts w:ascii="Calibri" w:hAnsi="Calibri" w:cs="Calibri"/>
                <w:noProof/>
                <w:webHidden/>
              </w:rPr>
              <w:instrText xml:space="preserve"> PAGEREF _Toc173510263 \h </w:instrText>
            </w:r>
            <w:r w:rsidRPr="00F77A82">
              <w:rPr>
                <w:rFonts w:ascii="Calibri" w:hAnsi="Calibri" w:cs="Calibri"/>
                <w:noProof/>
                <w:webHidden/>
              </w:rPr>
            </w:r>
            <w:r w:rsidRPr="00F77A82">
              <w:rPr>
                <w:rFonts w:ascii="Calibri" w:hAnsi="Calibri" w:cs="Calibri"/>
                <w:noProof/>
                <w:webHidden/>
              </w:rPr>
              <w:fldChar w:fldCharType="separate"/>
            </w:r>
            <w:r w:rsidRPr="00F77A82">
              <w:rPr>
                <w:rFonts w:ascii="Calibri" w:hAnsi="Calibri" w:cs="Calibri"/>
                <w:noProof/>
                <w:webHidden/>
              </w:rPr>
              <w:t>2</w:t>
            </w:r>
            <w:r w:rsidRPr="00F77A82">
              <w:rPr>
                <w:rFonts w:ascii="Calibri" w:hAnsi="Calibri" w:cs="Calibri"/>
                <w:noProof/>
                <w:webHidden/>
              </w:rPr>
              <w:fldChar w:fldCharType="end"/>
            </w:r>
          </w:hyperlink>
        </w:p>
        <w:p w14:paraId="609D620E" w14:textId="2AAF5CFD" w:rsidR="00F77A82" w:rsidRPr="00F77A82" w:rsidRDefault="00F77A82">
          <w:pPr>
            <w:pStyle w:val="TDC1"/>
            <w:tabs>
              <w:tab w:val="right" w:leader="dot" w:pos="8828"/>
            </w:tabs>
            <w:rPr>
              <w:rFonts w:ascii="Calibri" w:eastAsiaTheme="minorEastAsia" w:hAnsi="Calibri" w:cs="Calibri"/>
              <w:noProof/>
              <w:lang w:eastAsia="es-CO"/>
            </w:rPr>
          </w:pPr>
          <w:hyperlink w:anchor="_Toc173510264" w:history="1">
            <w:r w:rsidRPr="00F77A82">
              <w:rPr>
                <w:rStyle w:val="Hipervnculo"/>
                <w:rFonts w:ascii="Calibri" w:eastAsia="Calibri" w:hAnsi="Calibri" w:cs="Calibri"/>
                <w:noProof/>
                <w:lang w:val="es-ES"/>
              </w:rPr>
              <w:t>Priorización de subcategorías INGEI</w:t>
            </w:r>
            <w:r w:rsidRPr="00F77A82">
              <w:rPr>
                <w:rFonts w:ascii="Calibri" w:hAnsi="Calibri" w:cs="Calibri"/>
                <w:noProof/>
                <w:webHidden/>
              </w:rPr>
              <w:tab/>
            </w:r>
            <w:r w:rsidRPr="00F77A82">
              <w:rPr>
                <w:rFonts w:ascii="Calibri" w:hAnsi="Calibri" w:cs="Calibri"/>
                <w:noProof/>
                <w:webHidden/>
              </w:rPr>
              <w:fldChar w:fldCharType="begin"/>
            </w:r>
            <w:r w:rsidRPr="00F77A82">
              <w:rPr>
                <w:rFonts w:ascii="Calibri" w:hAnsi="Calibri" w:cs="Calibri"/>
                <w:noProof/>
                <w:webHidden/>
              </w:rPr>
              <w:instrText xml:space="preserve"> PAGEREF _Toc173510264 \h </w:instrText>
            </w:r>
            <w:r w:rsidRPr="00F77A82">
              <w:rPr>
                <w:rFonts w:ascii="Calibri" w:hAnsi="Calibri" w:cs="Calibri"/>
                <w:noProof/>
                <w:webHidden/>
              </w:rPr>
            </w:r>
            <w:r w:rsidRPr="00F77A82">
              <w:rPr>
                <w:rFonts w:ascii="Calibri" w:hAnsi="Calibri" w:cs="Calibri"/>
                <w:noProof/>
                <w:webHidden/>
              </w:rPr>
              <w:fldChar w:fldCharType="separate"/>
            </w:r>
            <w:r w:rsidRPr="00F77A82">
              <w:rPr>
                <w:rFonts w:ascii="Calibri" w:hAnsi="Calibri" w:cs="Calibri"/>
                <w:noProof/>
                <w:webHidden/>
              </w:rPr>
              <w:t>5</w:t>
            </w:r>
            <w:r w:rsidRPr="00F77A82">
              <w:rPr>
                <w:rFonts w:ascii="Calibri" w:hAnsi="Calibri" w:cs="Calibri"/>
                <w:noProof/>
                <w:webHidden/>
              </w:rPr>
              <w:fldChar w:fldCharType="end"/>
            </w:r>
          </w:hyperlink>
        </w:p>
        <w:p w14:paraId="10C7A2E2" w14:textId="564BE446" w:rsidR="00F77A82" w:rsidRPr="00F77A82" w:rsidRDefault="00F77A82">
          <w:pPr>
            <w:pStyle w:val="TDC1"/>
            <w:tabs>
              <w:tab w:val="right" w:leader="dot" w:pos="8828"/>
            </w:tabs>
            <w:rPr>
              <w:rFonts w:ascii="Calibri" w:eastAsiaTheme="minorEastAsia" w:hAnsi="Calibri" w:cs="Calibri"/>
              <w:noProof/>
              <w:lang w:eastAsia="es-CO"/>
            </w:rPr>
          </w:pPr>
          <w:hyperlink w:anchor="_Toc173510265" w:history="1">
            <w:r w:rsidRPr="00F77A82">
              <w:rPr>
                <w:rStyle w:val="Hipervnculo"/>
                <w:rFonts w:ascii="Calibri" w:eastAsia="Calibri" w:hAnsi="Calibri" w:cs="Calibri"/>
                <w:noProof/>
                <w:lang w:val="es-ES"/>
              </w:rPr>
              <w:t>Identificación de necesidades de información y herramientas de levantamiento de información</w:t>
            </w:r>
            <w:r w:rsidRPr="00F77A82">
              <w:rPr>
                <w:rFonts w:ascii="Calibri" w:hAnsi="Calibri" w:cs="Calibri"/>
                <w:noProof/>
                <w:webHidden/>
              </w:rPr>
              <w:tab/>
            </w:r>
            <w:r w:rsidRPr="00F77A82">
              <w:rPr>
                <w:rFonts w:ascii="Calibri" w:hAnsi="Calibri" w:cs="Calibri"/>
                <w:noProof/>
                <w:webHidden/>
              </w:rPr>
              <w:fldChar w:fldCharType="begin"/>
            </w:r>
            <w:r w:rsidRPr="00F77A82">
              <w:rPr>
                <w:rFonts w:ascii="Calibri" w:hAnsi="Calibri" w:cs="Calibri"/>
                <w:noProof/>
                <w:webHidden/>
              </w:rPr>
              <w:instrText xml:space="preserve"> PAGEREF _Toc173510265 \h </w:instrText>
            </w:r>
            <w:r w:rsidRPr="00F77A82">
              <w:rPr>
                <w:rFonts w:ascii="Calibri" w:hAnsi="Calibri" w:cs="Calibri"/>
                <w:noProof/>
                <w:webHidden/>
              </w:rPr>
            </w:r>
            <w:r w:rsidRPr="00F77A82">
              <w:rPr>
                <w:rFonts w:ascii="Calibri" w:hAnsi="Calibri" w:cs="Calibri"/>
                <w:noProof/>
                <w:webHidden/>
              </w:rPr>
              <w:fldChar w:fldCharType="separate"/>
            </w:r>
            <w:r w:rsidRPr="00F77A82">
              <w:rPr>
                <w:rFonts w:ascii="Calibri" w:hAnsi="Calibri" w:cs="Calibri"/>
                <w:noProof/>
                <w:webHidden/>
              </w:rPr>
              <w:t>7</w:t>
            </w:r>
            <w:r w:rsidRPr="00F77A82">
              <w:rPr>
                <w:rFonts w:ascii="Calibri" w:hAnsi="Calibri" w:cs="Calibri"/>
                <w:noProof/>
                <w:webHidden/>
              </w:rPr>
              <w:fldChar w:fldCharType="end"/>
            </w:r>
          </w:hyperlink>
        </w:p>
        <w:p w14:paraId="043AA76D" w14:textId="6E01C9F1" w:rsidR="00F77A82" w:rsidRPr="00F77A82" w:rsidRDefault="00F77A82" w:rsidP="3D933DDC">
          <w:pPr>
            <w:jc w:val="both"/>
            <w:rPr>
              <w:rFonts w:ascii="Calibri" w:hAnsi="Calibri" w:cs="Calibri"/>
              <w:sz w:val="22"/>
              <w:szCs w:val="22"/>
              <w:lang w:val="es-ES"/>
            </w:rPr>
          </w:pPr>
          <w:r w:rsidRPr="3D933DDC">
            <w:rPr>
              <w:rFonts w:ascii="Calibri" w:hAnsi="Calibri" w:cs="Calibri"/>
              <w:b/>
              <w:bCs/>
              <w:sz w:val="22"/>
              <w:szCs w:val="22"/>
              <w:lang w:val="es-ES"/>
            </w:rPr>
            <w:fldChar w:fldCharType="end"/>
          </w:r>
        </w:p>
      </w:sdtContent>
    </w:sdt>
    <w:p w14:paraId="7C0231CE" w14:textId="77777777" w:rsidR="00F77A82" w:rsidRPr="00F77A82" w:rsidRDefault="00F77A82" w:rsidP="00F77A82">
      <w:pPr>
        <w:jc w:val="both"/>
        <w:rPr>
          <w:rFonts w:ascii="Calibri" w:eastAsia="Calibri" w:hAnsi="Calibri" w:cs="Calibri"/>
          <w:sz w:val="22"/>
          <w:szCs w:val="22"/>
          <w:highlight w:val="lightGray"/>
          <w:lang w:val="es-ES"/>
        </w:rPr>
      </w:pPr>
    </w:p>
    <w:p w14:paraId="1F7FB422" w14:textId="77777777" w:rsidR="00F77A82" w:rsidRPr="00F77A82" w:rsidRDefault="00F77A82" w:rsidP="00F77A82">
      <w:pPr>
        <w:jc w:val="both"/>
        <w:rPr>
          <w:rFonts w:ascii="Calibri" w:eastAsia="Calibri" w:hAnsi="Calibri" w:cs="Calibri"/>
          <w:sz w:val="22"/>
          <w:szCs w:val="22"/>
          <w:highlight w:val="lightGray"/>
          <w:lang w:val="es-ES"/>
        </w:rPr>
      </w:pPr>
    </w:p>
    <w:p w14:paraId="2DF2ABA9" w14:textId="7C2292CF" w:rsidR="00F77A82" w:rsidRPr="0071250F" w:rsidRDefault="5DDAA6F3" w:rsidP="69F444F5">
      <w:pPr>
        <w:jc w:val="both"/>
        <w:rPr>
          <w:rFonts w:ascii="Calibri" w:eastAsia="Calibri" w:hAnsi="Calibri" w:cs="Calibri"/>
          <w:color w:val="0F4761" w:themeColor="accent1" w:themeShade="BF"/>
          <w:sz w:val="28"/>
          <w:szCs w:val="28"/>
          <w:lang w:val="es-ES"/>
        </w:rPr>
      </w:pPr>
      <w:r w:rsidRPr="0071250F">
        <w:rPr>
          <w:rFonts w:ascii="Calibri" w:eastAsia="Calibri" w:hAnsi="Calibri" w:cs="Calibri"/>
          <w:color w:val="0F4761" w:themeColor="accent1" w:themeShade="BF"/>
          <w:sz w:val="28"/>
          <w:szCs w:val="28"/>
          <w:lang w:val="es-ES"/>
        </w:rPr>
        <w:t>Glosario</w:t>
      </w:r>
    </w:p>
    <w:p w14:paraId="2B8AD534" w14:textId="61383738" w:rsidR="008B7A49" w:rsidRPr="008B7A49" w:rsidRDefault="008B7A49" w:rsidP="69F444F5">
      <w:pPr>
        <w:jc w:val="both"/>
        <w:rPr>
          <w:rFonts w:ascii="Calibri" w:eastAsia="Calibri" w:hAnsi="Calibri" w:cs="Calibri"/>
          <w:color w:val="0F4761" w:themeColor="accent1" w:themeShade="BF"/>
          <w:sz w:val="22"/>
          <w:szCs w:val="22"/>
          <w:lang w:val="es-ES"/>
        </w:rPr>
      </w:pPr>
      <w:r w:rsidRPr="008B7A49">
        <w:rPr>
          <w:rStyle w:val="normaltextrun"/>
          <w:rFonts w:ascii="Calibri" w:hAnsi="Calibri" w:cs="Calibri"/>
          <w:b/>
          <w:bCs/>
          <w:color w:val="000000"/>
          <w:sz w:val="22"/>
          <w:szCs w:val="22"/>
          <w:shd w:val="clear" w:color="auto" w:fill="FFFFFF"/>
        </w:rPr>
        <w:t xml:space="preserve">Género [como categoría de análisis]: </w:t>
      </w:r>
      <w:r w:rsidRPr="008B7A49">
        <w:rPr>
          <w:rStyle w:val="normaltextrun"/>
          <w:rFonts w:ascii="Calibri" w:hAnsi="Calibri" w:cs="Calibri"/>
          <w:color w:val="000000"/>
          <w:sz w:val="22"/>
          <w:szCs w:val="22"/>
          <w:shd w:val="clear" w:color="auto" w:fill="FFFFFF"/>
        </w:rPr>
        <w:t xml:space="preserve">El género es una categoría útil para el análisis de la vida social por cuanto permite revelar desigualdades entre las mujeres y los hombres, así como los mecanismos ideológicos, culturales, económicos y políticos que coadyuvan en su naturalización… Esta categoría ha permitido el reconocimiento de otras formas de desigualdad pues el cuestionamiento de lo considerado "normal y natural" evidenció que la subordinación no solo se da para mujeres y hombres, sino también para las personas con diversas orientaciones sexuales e identidades de género, racializadas, con discapacidad, entre otras </w:t>
      </w:r>
      <w:r w:rsidRPr="008B7A49">
        <w:rPr>
          <w:rStyle w:val="contentcontrolboundarysink"/>
          <w:rFonts w:ascii="Calibri" w:hAnsi="Calibri" w:cs="Calibri"/>
          <w:color w:val="000000"/>
          <w:sz w:val="22"/>
          <w:szCs w:val="22"/>
          <w:shd w:val="clear" w:color="auto" w:fill="FFFFFF"/>
        </w:rPr>
        <w:t>​</w:t>
      </w:r>
      <w:r w:rsidRPr="008B7A49">
        <w:rPr>
          <w:rStyle w:val="normaltextrun"/>
          <w:rFonts w:ascii="Calibri" w:hAnsi="Calibri" w:cs="Calibri"/>
          <w:color w:val="000000"/>
          <w:sz w:val="22"/>
          <w:szCs w:val="22"/>
          <w:shd w:val="clear" w:color="auto" w:fill="FFFFFF"/>
        </w:rPr>
        <w:t>(Araya, 2015)</w:t>
      </w:r>
      <w:r w:rsidRPr="008B7A49">
        <w:rPr>
          <w:rStyle w:val="contentcontrolboundarysink"/>
          <w:rFonts w:ascii="Calibri" w:hAnsi="Calibri" w:cs="Calibri"/>
          <w:color w:val="000000"/>
          <w:sz w:val="22"/>
          <w:szCs w:val="22"/>
          <w:shd w:val="clear" w:color="auto" w:fill="FFFFFF"/>
        </w:rPr>
        <w:t>​</w:t>
      </w:r>
      <w:r w:rsidR="00E731E8">
        <w:rPr>
          <w:rStyle w:val="contentcontrolboundarysink"/>
          <w:rFonts w:ascii="Calibri" w:hAnsi="Calibri" w:cs="Calibri"/>
          <w:color w:val="000000"/>
          <w:sz w:val="22"/>
          <w:szCs w:val="22"/>
          <w:shd w:val="clear" w:color="auto" w:fill="FFFFFF"/>
        </w:rPr>
        <w:t>.</w:t>
      </w:r>
      <w:r w:rsidRPr="008B7A49">
        <w:rPr>
          <w:rStyle w:val="normaltextrun"/>
          <w:rFonts w:ascii="Calibri" w:hAnsi="Calibri" w:cs="Calibri"/>
          <w:color w:val="000000"/>
          <w:sz w:val="22"/>
          <w:szCs w:val="22"/>
          <w:shd w:val="clear" w:color="auto" w:fill="FFFFFF"/>
        </w:rPr>
        <w:t xml:space="preserve"> Esta categoría </w:t>
      </w:r>
      <w:r w:rsidRPr="008B7A49">
        <w:rPr>
          <w:rStyle w:val="normaltextrun"/>
          <w:rFonts w:ascii="Calibri" w:hAnsi="Calibri" w:cs="Calibri"/>
          <w:color w:val="000000"/>
          <w:sz w:val="22"/>
          <w:szCs w:val="22"/>
          <w:shd w:val="clear" w:color="auto" w:fill="FFFFFF"/>
          <w:lang w:val="es-ES"/>
        </w:rPr>
        <w:t>permite hacer análisis de las relaciones de poder visibilizando las discriminaciones y desigualdades entre mujeres y hombres en contextos específicos.</w:t>
      </w:r>
      <w:r w:rsidRPr="008B7A49">
        <w:rPr>
          <w:rStyle w:val="eop"/>
          <w:rFonts w:ascii="Calibri" w:hAnsi="Calibri" w:cs="Calibri"/>
          <w:color w:val="000000"/>
          <w:sz w:val="22"/>
          <w:szCs w:val="22"/>
          <w:shd w:val="clear" w:color="auto" w:fill="FFFFFF"/>
        </w:rPr>
        <w:t> </w:t>
      </w:r>
    </w:p>
    <w:p w14:paraId="58B39CD2" w14:textId="437205F3" w:rsidR="008B7A49" w:rsidRDefault="008B7A49" w:rsidP="69F444F5">
      <w:pPr>
        <w:jc w:val="both"/>
        <w:rPr>
          <w:rStyle w:val="eop"/>
          <w:rFonts w:ascii="Calibri" w:hAnsi="Calibri" w:cs="Calibri"/>
          <w:color w:val="000000"/>
          <w:sz w:val="22"/>
          <w:szCs w:val="22"/>
          <w:shd w:val="clear" w:color="auto" w:fill="FFFFFF"/>
        </w:rPr>
      </w:pPr>
      <w:r w:rsidRPr="008B7A49">
        <w:rPr>
          <w:rStyle w:val="normaltextrun"/>
          <w:rFonts w:ascii="Calibri" w:hAnsi="Calibri" w:cs="Calibri"/>
          <w:b/>
          <w:bCs/>
          <w:color w:val="000000"/>
          <w:sz w:val="22"/>
          <w:szCs w:val="22"/>
          <w:shd w:val="clear" w:color="auto" w:fill="FFFFFF"/>
        </w:rPr>
        <w:t xml:space="preserve">Enfoque de género: </w:t>
      </w:r>
      <w:r w:rsidRPr="008B7A49">
        <w:rPr>
          <w:rStyle w:val="normaltextrun"/>
          <w:rFonts w:ascii="Calibri" w:hAnsi="Calibri" w:cs="Calibri"/>
          <w:color w:val="000000"/>
          <w:sz w:val="22"/>
          <w:szCs w:val="22"/>
          <w:shd w:val="clear" w:color="auto" w:fill="FFFFFF"/>
        </w:rPr>
        <w:t xml:space="preserve">“El enfoque de género considera las diferentes oportunidades que tienen los hombres y las mujeres, las interrelaciones existentes entre ellos y los distintos papeles que socialmente se les asignan. Todas estas cuestiones influyen en el logro de las metas, las políticas y los planes de los organismos nacionales e internacionales </w:t>
      </w:r>
      <w:proofErr w:type="gramStart"/>
      <w:r w:rsidRPr="008B7A49">
        <w:rPr>
          <w:rStyle w:val="normaltextrun"/>
          <w:rFonts w:ascii="Calibri" w:hAnsi="Calibri" w:cs="Calibri"/>
          <w:color w:val="000000"/>
          <w:sz w:val="22"/>
          <w:szCs w:val="22"/>
          <w:shd w:val="clear" w:color="auto" w:fill="FFFFFF"/>
        </w:rPr>
        <w:t>y</w:t>
      </w:r>
      <w:proofErr w:type="gramEnd"/>
      <w:r w:rsidRPr="008B7A49">
        <w:rPr>
          <w:rStyle w:val="normaltextrun"/>
          <w:rFonts w:ascii="Calibri" w:hAnsi="Calibri" w:cs="Calibri"/>
          <w:color w:val="000000"/>
          <w:sz w:val="22"/>
          <w:szCs w:val="22"/>
          <w:shd w:val="clear" w:color="auto" w:fill="FFFFFF"/>
        </w:rPr>
        <w:t xml:space="preserve"> por lo tanto, repercuten en el proceso de desarrollo de la sociedad. Género se relaciona con todos los aspectos de la vida económica y social, cotidiana y privada de los individuos y determina características y funciones dependiendo del sexo o de la percepción que la sociedad tiene de él.” </w:t>
      </w:r>
      <w:r w:rsidRPr="008B7A49">
        <w:rPr>
          <w:rStyle w:val="contentcontrolboundarysink"/>
          <w:rFonts w:ascii="Calibri" w:hAnsi="Calibri" w:cs="Calibri"/>
          <w:color w:val="000000"/>
          <w:sz w:val="22"/>
          <w:szCs w:val="22"/>
          <w:shd w:val="clear" w:color="auto" w:fill="FFFFFF"/>
        </w:rPr>
        <w:t>​</w:t>
      </w:r>
      <w:r w:rsidRPr="008B7A49">
        <w:rPr>
          <w:rStyle w:val="normaltextrun"/>
          <w:rFonts w:ascii="Calibri" w:hAnsi="Calibri" w:cs="Calibri"/>
          <w:color w:val="000000"/>
          <w:sz w:val="22"/>
          <w:szCs w:val="22"/>
          <w:shd w:val="clear" w:color="auto" w:fill="E1E3E6"/>
        </w:rPr>
        <w:t>(FAO)</w:t>
      </w:r>
      <w:r w:rsidRPr="008B7A49">
        <w:rPr>
          <w:rStyle w:val="contentcontrolboundarysink"/>
          <w:rFonts w:ascii="Calibri" w:hAnsi="Calibri" w:cs="Calibri"/>
          <w:color w:val="000000"/>
          <w:sz w:val="22"/>
          <w:szCs w:val="22"/>
          <w:shd w:val="clear" w:color="auto" w:fill="FFFFFF"/>
        </w:rPr>
        <w:t>​</w:t>
      </w:r>
      <w:r w:rsidRPr="008B7A49">
        <w:rPr>
          <w:rStyle w:val="eop"/>
          <w:rFonts w:ascii="Calibri" w:hAnsi="Calibri" w:cs="Calibri"/>
          <w:color w:val="000000"/>
          <w:sz w:val="22"/>
          <w:szCs w:val="22"/>
          <w:shd w:val="clear" w:color="auto" w:fill="FFFFFF"/>
        </w:rPr>
        <w:t> </w:t>
      </w:r>
    </w:p>
    <w:p w14:paraId="085B06CF" w14:textId="5B0F4601" w:rsidR="008B7A49" w:rsidRDefault="008B7A49" w:rsidP="69F444F5">
      <w:pPr>
        <w:jc w:val="both"/>
        <w:rPr>
          <w:rStyle w:val="eop"/>
          <w:rFonts w:ascii="Calibri" w:hAnsi="Calibri" w:cs="Calibri"/>
          <w:color w:val="000000"/>
          <w:sz w:val="22"/>
          <w:szCs w:val="22"/>
          <w:shd w:val="clear" w:color="auto" w:fill="FFFFFF"/>
        </w:rPr>
      </w:pPr>
      <w:r w:rsidRPr="008B7A49">
        <w:rPr>
          <w:rStyle w:val="normaltextrun"/>
          <w:rFonts w:ascii="Calibri" w:hAnsi="Calibri" w:cs="Calibri"/>
          <w:b/>
          <w:bCs/>
          <w:color w:val="000000"/>
          <w:sz w:val="22"/>
          <w:szCs w:val="22"/>
          <w:shd w:val="clear" w:color="auto" w:fill="FFFFFF"/>
        </w:rPr>
        <w:t xml:space="preserve">Interseccionalidad: </w:t>
      </w:r>
      <w:r w:rsidRPr="008B7A49">
        <w:rPr>
          <w:rStyle w:val="normaltextrun"/>
          <w:rFonts w:ascii="Calibri" w:hAnsi="Calibri" w:cs="Calibri"/>
          <w:color w:val="000000"/>
          <w:sz w:val="22"/>
          <w:szCs w:val="22"/>
          <w:shd w:val="clear" w:color="auto" w:fill="FFFFFF"/>
        </w:rPr>
        <w:t xml:space="preserve">Confluencia de diferentes estructuras de dominación y subordinación cultural, política y económica basadas principalmente en la raza, la clase social, el género (que puede incluir otras como la orientación sexual, identidad de género, discapacidad, edad, migración, etc.)  </w:t>
      </w:r>
      <w:r w:rsidRPr="008B7A49">
        <w:rPr>
          <w:rStyle w:val="contentcontrolboundarysink"/>
          <w:rFonts w:ascii="Calibri" w:hAnsi="Calibri" w:cs="Calibri"/>
          <w:color w:val="000000"/>
          <w:sz w:val="22"/>
          <w:szCs w:val="22"/>
          <w:shd w:val="clear" w:color="auto" w:fill="FFFFFF"/>
        </w:rPr>
        <w:t>​</w:t>
      </w:r>
      <w:r w:rsidRPr="008B7A49">
        <w:rPr>
          <w:rStyle w:val="normaltextrun"/>
          <w:rFonts w:ascii="Calibri" w:hAnsi="Calibri" w:cs="Calibri"/>
          <w:color w:val="000000"/>
          <w:sz w:val="22"/>
          <w:szCs w:val="22"/>
          <w:shd w:val="clear" w:color="auto" w:fill="E1E3E6"/>
        </w:rPr>
        <w:t xml:space="preserve">(Williams </w:t>
      </w:r>
      <w:proofErr w:type="spellStart"/>
      <w:r w:rsidRPr="008B7A49">
        <w:rPr>
          <w:rStyle w:val="normaltextrun"/>
          <w:rFonts w:ascii="Calibri" w:hAnsi="Calibri" w:cs="Calibri"/>
          <w:color w:val="000000"/>
          <w:sz w:val="22"/>
          <w:szCs w:val="22"/>
          <w:shd w:val="clear" w:color="auto" w:fill="E1E3E6"/>
        </w:rPr>
        <w:t>Crenshaw</w:t>
      </w:r>
      <w:proofErr w:type="spellEnd"/>
      <w:r w:rsidRPr="008B7A49">
        <w:rPr>
          <w:rStyle w:val="normaltextrun"/>
          <w:rFonts w:ascii="Calibri" w:hAnsi="Calibri" w:cs="Calibri"/>
          <w:color w:val="000000"/>
          <w:sz w:val="22"/>
          <w:szCs w:val="22"/>
          <w:shd w:val="clear" w:color="auto" w:fill="E1E3E6"/>
        </w:rPr>
        <w:t>, 1991)</w:t>
      </w:r>
      <w:r w:rsidRPr="008B7A49">
        <w:rPr>
          <w:rStyle w:val="contentcontrolboundarysink"/>
          <w:rFonts w:ascii="Calibri" w:hAnsi="Calibri" w:cs="Calibri"/>
          <w:color w:val="000000"/>
          <w:sz w:val="22"/>
          <w:szCs w:val="22"/>
          <w:shd w:val="clear" w:color="auto" w:fill="FFFFFF"/>
        </w:rPr>
        <w:t>​</w:t>
      </w:r>
      <w:r w:rsidRPr="008B7A49">
        <w:rPr>
          <w:rStyle w:val="normaltextrun"/>
          <w:rFonts w:ascii="Calibri" w:hAnsi="Calibri" w:cs="Calibri"/>
          <w:color w:val="000000"/>
          <w:sz w:val="22"/>
          <w:szCs w:val="22"/>
          <w:shd w:val="clear" w:color="auto" w:fill="FFFFFF"/>
        </w:rPr>
        <w:t xml:space="preserve">. Esta convergencia de factores de vulnerabilidad exige análisis estructurales y complejos de relaciones sociales y causas de la desigualdad. La interseccionalidad es una categoría de análisis que permite abordar las características y condiciones de individuos y colectivos que están relacionadas con los impactos diferenciados de situaciones adversas, por ejemplo, las derivadas del cambio climático. Es importante tener en cuenta esta categoría de análisis </w:t>
      </w:r>
      <w:r w:rsidRPr="008B7A49">
        <w:rPr>
          <w:rStyle w:val="normaltextrun"/>
          <w:rFonts w:ascii="Calibri" w:hAnsi="Calibri" w:cs="Calibri"/>
          <w:color w:val="000000"/>
          <w:sz w:val="22"/>
          <w:szCs w:val="22"/>
          <w:shd w:val="clear" w:color="auto" w:fill="FFFFFF"/>
        </w:rPr>
        <w:lastRenderedPageBreak/>
        <w:t>ya que permite abordar las diversas particularidades que dan como resultado las condiciones socio económicas y las estructuras culturales.</w:t>
      </w:r>
      <w:r w:rsidRPr="008B7A49">
        <w:rPr>
          <w:rStyle w:val="eop"/>
          <w:rFonts w:ascii="Calibri" w:hAnsi="Calibri" w:cs="Calibri"/>
          <w:color w:val="000000"/>
          <w:sz w:val="22"/>
          <w:szCs w:val="22"/>
          <w:shd w:val="clear" w:color="auto" w:fill="FFFFFF"/>
        </w:rPr>
        <w:t> </w:t>
      </w:r>
    </w:p>
    <w:p w14:paraId="6887F353" w14:textId="71750F74" w:rsidR="008B7A49" w:rsidRPr="008B7A49" w:rsidRDefault="008B7A49" w:rsidP="008B7A49">
      <w:pPr>
        <w:jc w:val="both"/>
        <w:rPr>
          <w:rFonts w:ascii="Calibri" w:eastAsia="Calibri" w:hAnsi="Calibri" w:cs="Calibri"/>
          <w:sz w:val="22"/>
          <w:szCs w:val="22"/>
          <w:lang w:val="es-ES"/>
        </w:rPr>
      </w:pPr>
      <w:r w:rsidRPr="008B7A49">
        <w:rPr>
          <w:rFonts w:ascii="Calibri" w:eastAsia="Calibri" w:hAnsi="Calibri" w:cs="Calibri"/>
          <w:b/>
          <w:bCs/>
          <w:sz w:val="22"/>
          <w:szCs w:val="22"/>
          <w:lang w:val="es-ES"/>
        </w:rPr>
        <w:t>Relaciones de género:</w:t>
      </w:r>
      <w:r w:rsidRPr="008B7A49">
        <w:rPr>
          <w:rFonts w:ascii="Calibri" w:eastAsia="Calibri" w:hAnsi="Calibri" w:cs="Calibri"/>
          <w:sz w:val="22"/>
          <w:szCs w:val="22"/>
          <w:lang w:val="es-ES"/>
        </w:rPr>
        <w:t xml:space="preserve"> “Derivan de los modos en que las culturas asignan las funciones y responsabilidades distintas a la mujer y al hombre. Ello a la vez determina diversas formas de acceder a los recursos materiales como tierra y crédito, o </w:t>
      </w:r>
      <w:r w:rsidR="00D63523">
        <w:rPr>
          <w:rFonts w:ascii="Calibri" w:eastAsia="Calibri" w:hAnsi="Calibri" w:cs="Calibri"/>
          <w:sz w:val="22"/>
          <w:szCs w:val="22"/>
          <w:lang w:val="es-ES"/>
        </w:rPr>
        <w:t>no</w:t>
      </w:r>
      <w:r w:rsidRPr="008B7A49">
        <w:rPr>
          <w:rFonts w:ascii="Calibri" w:eastAsia="Calibri" w:hAnsi="Calibri" w:cs="Calibri"/>
          <w:sz w:val="22"/>
          <w:szCs w:val="22"/>
          <w:lang w:val="es-ES"/>
        </w:rPr>
        <w:t xml:space="preserve"> materiales como el poder político. Sus implicaciones en la vida cotidiana son múltiples y se manifiestan, por ejemplo, en la división del trabajo doméstico y </w:t>
      </w:r>
      <w:proofErr w:type="spellStart"/>
      <w:r w:rsidRPr="008B7A49">
        <w:rPr>
          <w:rFonts w:ascii="Calibri" w:eastAsia="Calibri" w:hAnsi="Calibri" w:cs="Calibri"/>
          <w:sz w:val="22"/>
          <w:szCs w:val="22"/>
          <w:lang w:val="es-ES"/>
        </w:rPr>
        <w:t>extra-doméstico</w:t>
      </w:r>
      <w:proofErr w:type="spellEnd"/>
      <w:r w:rsidRPr="008B7A49">
        <w:rPr>
          <w:rFonts w:ascii="Calibri" w:eastAsia="Calibri" w:hAnsi="Calibri" w:cs="Calibri"/>
          <w:sz w:val="22"/>
          <w:szCs w:val="22"/>
          <w:lang w:val="es-ES"/>
        </w:rPr>
        <w:t xml:space="preserve">, en las responsabilidades familiares, en el campo de la educación, en las oportunidades de promoción profesional, en las instancias ejecutivas, etc.” ​(FAO)​ </w:t>
      </w:r>
    </w:p>
    <w:p w14:paraId="73FD8AAC" w14:textId="28400502" w:rsidR="008B7A49" w:rsidRDefault="008B7A49" w:rsidP="008B7A49">
      <w:pPr>
        <w:jc w:val="both"/>
        <w:rPr>
          <w:rFonts w:ascii="Calibri" w:eastAsia="Calibri" w:hAnsi="Calibri" w:cs="Calibri"/>
          <w:sz w:val="22"/>
          <w:szCs w:val="22"/>
          <w:lang w:val="es-ES"/>
        </w:rPr>
      </w:pPr>
      <w:r w:rsidRPr="008B7A49">
        <w:rPr>
          <w:rFonts w:ascii="Calibri" w:eastAsia="Calibri" w:hAnsi="Calibri" w:cs="Calibri"/>
          <w:b/>
          <w:bCs/>
          <w:sz w:val="22"/>
          <w:szCs w:val="22"/>
          <w:lang w:val="es-ES"/>
        </w:rPr>
        <w:t>Roles de género:</w:t>
      </w:r>
      <w:r w:rsidRPr="008B7A49">
        <w:rPr>
          <w:rFonts w:ascii="Calibri" w:eastAsia="Calibri" w:hAnsi="Calibri" w:cs="Calibri"/>
          <w:sz w:val="22"/>
          <w:szCs w:val="22"/>
          <w:lang w:val="es-ES"/>
        </w:rPr>
        <w:t xml:space="preserve"> “Son los comportamientos aprendidos en una sociedad, comunidad o grupo social determinado, que hacen que sus miembros estén condicionados para percibir como masculinas o femeninas ciertas actividades, tareas y responsabilidades y a jerarquizarlas y valorizarlas de manera diferenciada.” ​(Organización Internacional del Trabajo, 2013)​</w:t>
      </w:r>
    </w:p>
    <w:p w14:paraId="3B0CDB3E" w14:textId="5881051D" w:rsidR="008B7A49" w:rsidRPr="00D63523" w:rsidRDefault="008B7A49" w:rsidP="008B7A49">
      <w:pPr>
        <w:jc w:val="both"/>
        <w:rPr>
          <w:rFonts w:ascii="Calibri" w:eastAsia="Calibri" w:hAnsi="Calibri" w:cs="Calibri"/>
          <w:lang w:val="es-ES"/>
        </w:rPr>
      </w:pPr>
      <w:r w:rsidRPr="00D63523">
        <w:rPr>
          <w:rStyle w:val="normaltextrun"/>
          <w:rFonts w:ascii="Calibri" w:hAnsi="Calibri" w:cs="Calibri"/>
          <w:b/>
          <w:bCs/>
          <w:color w:val="000000"/>
          <w:sz w:val="22"/>
          <w:szCs w:val="22"/>
          <w:shd w:val="clear" w:color="auto" w:fill="FFFFFF"/>
        </w:rPr>
        <w:t xml:space="preserve">División sexual del trabajo: </w:t>
      </w:r>
      <w:r w:rsidRPr="00D63523">
        <w:rPr>
          <w:rStyle w:val="normaltextrun"/>
          <w:rFonts w:ascii="Calibri" w:hAnsi="Calibri" w:cs="Calibri"/>
          <w:color w:val="000000"/>
          <w:sz w:val="22"/>
          <w:szCs w:val="22"/>
          <w:shd w:val="clear" w:color="auto" w:fill="FFFFFF"/>
        </w:rPr>
        <w:t xml:space="preserve">“Es la asignación casi exclusiva de las tareas domésticas de carácter reproductivo y de cuidado a las mujeres. Además de otorgarles una sobrecarga de trabajo, esto les resta tiempo para capacitación y recreación y constriñe sus opciones de incorporarse al mercado laboral, acceder a puestos de trabajo más diversificados y obtener ingresos suficientes; asimismo, limita también sus posibilidades de participar en la actividad social y política” </w:t>
      </w:r>
      <w:r w:rsidRPr="00D63523">
        <w:rPr>
          <w:rStyle w:val="contentcontrolboundarysink"/>
          <w:rFonts w:ascii="Calibri" w:hAnsi="Calibri" w:cs="Calibri"/>
          <w:color w:val="000000"/>
          <w:sz w:val="22"/>
          <w:szCs w:val="22"/>
          <w:shd w:val="clear" w:color="auto" w:fill="FFFFFF"/>
        </w:rPr>
        <w:t>​</w:t>
      </w:r>
      <w:r w:rsidRPr="00D63523">
        <w:rPr>
          <w:rStyle w:val="normaltextrun"/>
          <w:rFonts w:ascii="Calibri" w:hAnsi="Calibri" w:cs="Calibri"/>
          <w:color w:val="000000"/>
          <w:sz w:val="22"/>
          <w:szCs w:val="22"/>
          <w:shd w:val="clear" w:color="auto" w:fill="E1E3E6"/>
        </w:rPr>
        <w:t xml:space="preserve">(Aguirre, </w:t>
      </w:r>
      <w:proofErr w:type="spellStart"/>
      <w:r w:rsidRPr="00D63523">
        <w:rPr>
          <w:rStyle w:val="normaltextrun"/>
          <w:rFonts w:ascii="Calibri" w:hAnsi="Calibri" w:cs="Calibri"/>
          <w:color w:val="000000"/>
          <w:sz w:val="22"/>
          <w:szCs w:val="22"/>
          <w:shd w:val="clear" w:color="auto" w:fill="E1E3E6"/>
        </w:rPr>
        <w:t>Gacía</w:t>
      </w:r>
      <w:proofErr w:type="spellEnd"/>
      <w:r w:rsidRPr="00D63523">
        <w:rPr>
          <w:rStyle w:val="normaltextrun"/>
          <w:rFonts w:ascii="Calibri" w:hAnsi="Calibri" w:cs="Calibri"/>
          <w:color w:val="000000"/>
          <w:sz w:val="22"/>
          <w:szCs w:val="22"/>
          <w:shd w:val="clear" w:color="auto" w:fill="E1E3E6"/>
        </w:rPr>
        <w:t xml:space="preserve"> </w:t>
      </w:r>
      <w:proofErr w:type="spellStart"/>
      <w:r w:rsidRPr="00D63523">
        <w:rPr>
          <w:rStyle w:val="normaltextrun"/>
          <w:rFonts w:ascii="Calibri" w:hAnsi="Calibri" w:cs="Calibri"/>
          <w:color w:val="000000"/>
          <w:sz w:val="22"/>
          <w:szCs w:val="22"/>
          <w:shd w:val="clear" w:color="auto" w:fill="E1E3E6"/>
        </w:rPr>
        <w:t>Saínz</w:t>
      </w:r>
      <w:proofErr w:type="spellEnd"/>
      <w:r w:rsidRPr="00D63523">
        <w:rPr>
          <w:rStyle w:val="normaltextrun"/>
          <w:rFonts w:ascii="Calibri" w:hAnsi="Calibri" w:cs="Calibri"/>
          <w:color w:val="000000"/>
          <w:sz w:val="22"/>
          <w:szCs w:val="22"/>
          <w:shd w:val="clear" w:color="auto" w:fill="E1E3E6"/>
        </w:rPr>
        <w:t>, &amp; Carrasco, 2005, pág. 7)</w:t>
      </w:r>
      <w:r w:rsidRPr="00D63523">
        <w:rPr>
          <w:rStyle w:val="contentcontrolboundarysink"/>
          <w:rFonts w:ascii="Calibri" w:hAnsi="Calibri" w:cs="Calibri"/>
          <w:color w:val="000000"/>
          <w:sz w:val="22"/>
          <w:szCs w:val="22"/>
          <w:shd w:val="clear" w:color="auto" w:fill="FFFFFF"/>
        </w:rPr>
        <w:t>​</w:t>
      </w:r>
      <w:r w:rsidRPr="00D63523">
        <w:rPr>
          <w:rStyle w:val="normaltextrun"/>
          <w:rFonts w:ascii="Calibri" w:hAnsi="Calibri" w:cs="Calibri"/>
          <w:color w:val="000000"/>
          <w:sz w:val="22"/>
          <w:szCs w:val="22"/>
          <w:shd w:val="clear" w:color="auto" w:fill="FFFFFF"/>
        </w:rPr>
        <w:t xml:space="preserve"> Esta asignación está basada en las características sociales y culturales construidas por el género como construcción social, generando desigualdad y diferenciación en acceso a  derechos y oportunidades para hombres y mujeres [socialmente construidos]. </w:t>
      </w:r>
      <w:r w:rsidRPr="00D63523">
        <w:rPr>
          <w:rStyle w:val="eop"/>
          <w:rFonts w:ascii="Calibri" w:hAnsi="Calibri" w:cs="Calibri"/>
          <w:color w:val="000000"/>
          <w:sz w:val="22"/>
          <w:szCs w:val="22"/>
          <w:shd w:val="clear" w:color="auto" w:fill="FFFFFF"/>
        </w:rPr>
        <w:t> </w:t>
      </w:r>
    </w:p>
    <w:p w14:paraId="68D9A2D8" w14:textId="2E6147DF" w:rsidR="00DF5928" w:rsidRPr="00477FAA" w:rsidRDefault="008B7A49" w:rsidP="008B7A49">
      <w:pPr>
        <w:jc w:val="both"/>
        <w:rPr>
          <w:rFonts w:ascii="Calibri" w:hAnsi="Calibri" w:cs="Calibri"/>
          <w:sz w:val="22"/>
          <w:szCs w:val="22"/>
        </w:rPr>
      </w:pPr>
      <w:r w:rsidRPr="008B7A49">
        <w:rPr>
          <w:rFonts w:ascii="Calibri" w:eastAsia="Calibri" w:hAnsi="Calibri" w:cs="Calibri"/>
          <w:b/>
          <w:bCs/>
          <w:sz w:val="22"/>
          <w:szCs w:val="22"/>
          <w:lang w:val="es-ES"/>
        </w:rPr>
        <w:t xml:space="preserve">Patrones de movilidad: </w:t>
      </w:r>
      <w:r w:rsidR="00D63523" w:rsidRPr="00114663">
        <w:rPr>
          <w:rFonts w:ascii="Calibri" w:hAnsi="Calibri" w:cs="Calibri"/>
          <w:sz w:val="22"/>
          <w:szCs w:val="22"/>
        </w:rPr>
        <w:t xml:space="preserve">Los patrones de movilidad urbana son aquellos que dan cuenta del desplazamiento de las personas en una determinada área urbana. </w:t>
      </w:r>
      <w:r w:rsidR="00114663" w:rsidRPr="00114663">
        <w:rPr>
          <w:rFonts w:ascii="Calibri" w:hAnsi="Calibri" w:cs="Calibri"/>
          <w:sz w:val="22"/>
          <w:szCs w:val="22"/>
        </w:rPr>
        <w:t>Los patrones de movilidad pueden manifestarse en la elección de modos de transporte, rutas, horarios de viaje y destinos recurrentes. En el caso de la movilidad urbana, los patrones de viaje son influenciados por factores como la infraestructura de transporte disponible; la densidad de población; la ubicación de centros de estudio, trabajo y servicios; las opciones y costos de transporte público; las condiciones climáticas; y las preferencias personales" (Definición tomada de una versión preliminar del estudio denominado "Caracterización de los patrones de movilidad en Bogotá con enfoque de género e interseccional, 2024"</w:t>
      </w:r>
    </w:p>
    <w:p w14:paraId="12A41A77" w14:textId="77777777" w:rsidR="00114663" w:rsidRPr="00114663" w:rsidRDefault="00114663" w:rsidP="00114663">
      <w:pPr>
        <w:rPr>
          <w:lang w:val="es-ES"/>
        </w:rPr>
      </w:pPr>
    </w:p>
    <w:p w14:paraId="1C0DA0DC" w14:textId="77777777" w:rsidR="0071250F" w:rsidRDefault="0071250F">
      <w:pPr>
        <w:rPr>
          <w:rFonts w:ascii="Calibri" w:eastAsia="Calibri" w:hAnsi="Calibri" w:cs="Calibri"/>
          <w:color w:val="0F4761" w:themeColor="accent1" w:themeShade="BF"/>
          <w:sz w:val="28"/>
          <w:szCs w:val="28"/>
          <w:lang w:val="es-ES"/>
        </w:rPr>
      </w:pPr>
      <w:bookmarkStart w:id="0" w:name="_Toc173510262"/>
      <w:r>
        <w:rPr>
          <w:rFonts w:ascii="Calibri" w:eastAsia="Calibri" w:hAnsi="Calibri" w:cs="Calibri"/>
          <w:sz w:val="28"/>
          <w:szCs w:val="28"/>
          <w:lang w:val="es-ES"/>
        </w:rPr>
        <w:br w:type="page"/>
      </w:r>
    </w:p>
    <w:p w14:paraId="6464C97B" w14:textId="3FBEF6C4" w:rsidR="0F153349" w:rsidRPr="0071250F" w:rsidRDefault="0F153349" w:rsidP="00F77A82">
      <w:pPr>
        <w:pStyle w:val="Ttulo1"/>
        <w:jc w:val="both"/>
        <w:rPr>
          <w:rFonts w:ascii="Calibri" w:eastAsia="Calibri" w:hAnsi="Calibri" w:cs="Calibri"/>
          <w:sz w:val="28"/>
          <w:szCs w:val="28"/>
          <w:lang w:val="es-ES"/>
        </w:rPr>
      </w:pPr>
      <w:r w:rsidRPr="0071250F">
        <w:rPr>
          <w:rFonts w:ascii="Calibri" w:eastAsia="Calibri" w:hAnsi="Calibri" w:cs="Calibri"/>
          <w:sz w:val="28"/>
          <w:szCs w:val="28"/>
          <w:lang w:val="es-ES"/>
        </w:rPr>
        <w:lastRenderedPageBreak/>
        <w:t>Introducción</w:t>
      </w:r>
      <w:bookmarkEnd w:id="0"/>
    </w:p>
    <w:p w14:paraId="6E0F22A1" w14:textId="703DED95" w:rsidR="03742477" w:rsidRPr="00F77A82" w:rsidRDefault="03742477" w:rsidP="00F77A82">
      <w:pPr>
        <w:jc w:val="both"/>
        <w:rPr>
          <w:rFonts w:ascii="Calibri" w:eastAsia="Calibri" w:hAnsi="Calibri" w:cs="Calibri"/>
          <w:sz w:val="22"/>
          <w:szCs w:val="22"/>
          <w:lang w:val="es-ES"/>
        </w:rPr>
      </w:pPr>
      <w:r w:rsidRPr="00F77A82">
        <w:rPr>
          <w:rFonts w:ascii="Calibri" w:eastAsia="Calibri" w:hAnsi="Calibri" w:cs="Calibri"/>
          <w:sz w:val="22"/>
          <w:szCs w:val="22"/>
          <w:lang w:val="es-ES"/>
        </w:rPr>
        <w:t>El proyecto GEF CBIT</w:t>
      </w:r>
      <w:r w:rsidR="669B33CF" w:rsidRPr="00F77A82">
        <w:rPr>
          <w:rFonts w:ascii="Calibri" w:eastAsia="Calibri" w:hAnsi="Calibri" w:cs="Calibri"/>
          <w:sz w:val="22"/>
          <w:szCs w:val="22"/>
          <w:lang w:val="es-ES"/>
        </w:rPr>
        <w:t xml:space="preserve"> Transparencia Climática</w:t>
      </w:r>
      <w:r w:rsidRPr="00F77A82">
        <w:rPr>
          <w:rFonts w:ascii="Calibri" w:eastAsia="Calibri" w:hAnsi="Calibri" w:cs="Calibri"/>
          <w:sz w:val="22"/>
          <w:szCs w:val="22"/>
          <w:lang w:val="es-ES"/>
        </w:rPr>
        <w:t xml:space="preserve"> Colombia </w:t>
      </w:r>
      <w:r w:rsidR="363B1E72" w:rsidRPr="00F77A82">
        <w:rPr>
          <w:rFonts w:ascii="Calibri" w:eastAsia="Calibri" w:hAnsi="Calibri" w:cs="Calibri"/>
          <w:sz w:val="22"/>
          <w:szCs w:val="22"/>
          <w:lang w:val="es-ES"/>
        </w:rPr>
        <w:t>considera</w:t>
      </w:r>
      <w:r w:rsidRPr="00F77A82">
        <w:rPr>
          <w:rFonts w:ascii="Calibri" w:eastAsia="Calibri" w:hAnsi="Calibri" w:cs="Calibri"/>
          <w:sz w:val="22"/>
          <w:szCs w:val="22"/>
          <w:lang w:val="es-ES"/>
        </w:rPr>
        <w:t xml:space="preserve"> que la incorporación del enfoque de género en la contabilidad y reporte de emisiones de Gases de Efecto Invernadero (GEI) contribuye significativamente a la transparencia climática a nivel nacional. Esta inclusión permite un incremento en la disponibilidad de información pertinente, comparable y actualizada sobre la influencia de dinámicas sociales, como la desigualdad de género, en las actividades de emisión y absorción de GEI.</w:t>
      </w:r>
    </w:p>
    <w:p w14:paraId="3930888E" w14:textId="59213EFF" w:rsidR="56CA7A7F" w:rsidRPr="00F77A82" w:rsidRDefault="56CA7A7F" w:rsidP="00F77A82">
      <w:pPr>
        <w:spacing w:before="240" w:after="240"/>
        <w:jc w:val="both"/>
        <w:rPr>
          <w:rFonts w:ascii="Calibri" w:eastAsia="Calibri" w:hAnsi="Calibri" w:cs="Calibri"/>
          <w:sz w:val="22"/>
          <w:szCs w:val="22"/>
          <w:lang w:val="es-ES"/>
        </w:rPr>
      </w:pPr>
      <w:r w:rsidRPr="00F77A82">
        <w:rPr>
          <w:rFonts w:ascii="Calibri" w:eastAsia="Calibri" w:hAnsi="Calibri" w:cs="Calibri"/>
          <w:sz w:val="22"/>
          <w:szCs w:val="22"/>
          <w:lang w:val="es-ES"/>
        </w:rPr>
        <w:t xml:space="preserve">Para garantizar la implementación de este enfoque, se desarrolló una </w:t>
      </w:r>
      <w:r w:rsidR="6FE79D6D" w:rsidRPr="00F77A82">
        <w:rPr>
          <w:rFonts w:ascii="Calibri" w:eastAsia="Calibri" w:hAnsi="Calibri" w:cs="Calibri"/>
          <w:sz w:val="22"/>
          <w:szCs w:val="22"/>
          <w:lang w:val="es-ES"/>
        </w:rPr>
        <w:t>metodología para</w:t>
      </w:r>
      <w:r w:rsidRPr="00F77A82">
        <w:rPr>
          <w:rFonts w:ascii="Calibri" w:eastAsia="Calibri" w:hAnsi="Calibri" w:cs="Calibri"/>
          <w:sz w:val="22"/>
          <w:szCs w:val="22"/>
          <w:lang w:val="es-ES"/>
        </w:rPr>
        <w:t xml:space="preserve"> la recopilación de datos cuantitativos y cualitativos sobre la relación entre los roles de género y las actividades de emisiones de GEI.</w:t>
      </w:r>
      <w:r w:rsidR="03742477" w:rsidRPr="00F77A82">
        <w:rPr>
          <w:rFonts w:ascii="Calibri" w:eastAsia="Calibri" w:hAnsi="Calibri" w:cs="Calibri"/>
          <w:sz w:val="22"/>
          <w:szCs w:val="22"/>
          <w:lang w:val="es-ES"/>
        </w:rPr>
        <w:t xml:space="preserve"> Esta metodología proporciona una visión integral para el reporte y contabilidad en el Inventario Nacional de Gases de Efecto Invernadero (INGEI).</w:t>
      </w:r>
    </w:p>
    <w:p w14:paraId="3E6ACA04" w14:textId="7FADA71B" w:rsidR="32AFC6EB" w:rsidRPr="00F77A82" w:rsidRDefault="32AFC6EB" w:rsidP="00F77A82">
      <w:pPr>
        <w:spacing w:before="240" w:after="240"/>
        <w:jc w:val="both"/>
        <w:rPr>
          <w:rFonts w:ascii="Calibri" w:eastAsia="Calibri" w:hAnsi="Calibri" w:cs="Calibri"/>
          <w:sz w:val="22"/>
          <w:szCs w:val="22"/>
          <w:lang w:val="es-ES"/>
        </w:rPr>
      </w:pPr>
      <w:r w:rsidRPr="00F77A82">
        <w:rPr>
          <w:rFonts w:ascii="Calibri" w:eastAsia="Calibri" w:hAnsi="Calibri" w:cs="Calibri"/>
          <w:sz w:val="22"/>
          <w:szCs w:val="22"/>
          <w:lang w:val="es-ES"/>
        </w:rPr>
        <w:t xml:space="preserve">El documento busca profundizar en aspectos específicos </w:t>
      </w:r>
      <w:r w:rsidR="00C27812">
        <w:rPr>
          <w:rFonts w:ascii="Calibri" w:eastAsia="Calibri" w:hAnsi="Calibri" w:cs="Calibri"/>
          <w:sz w:val="22"/>
          <w:szCs w:val="22"/>
          <w:lang w:val="es-ES"/>
        </w:rPr>
        <w:t xml:space="preserve">y más relevantes </w:t>
      </w:r>
      <w:r w:rsidRPr="00F77A82">
        <w:rPr>
          <w:rFonts w:ascii="Calibri" w:eastAsia="Calibri" w:hAnsi="Calibri" w:cs="Calibri"/>
          <w:sz w:val="22"/>
          <w:szCs w:val="22"/>
          <w:lang w:val="es-ES"/>
        </w:rPr>
        <w:t xml:space="preserve">de la metodología, </w:t>
      </w:r>
      <w:r w:rsidR="57D0CE6C" w:rsidRPr="00F77A82">
        <w:rPr>
          <w:rFonts w:ascii="Calibri" w:eastAsia="Calibri" w:hAnsi="Calibri" w:cs="Calibri"/>
          <w:sz w:val="22"/>
          <w:szCs w:val="22"/>
          <w:lang w:val="es-ES"/>
        </w:rPr>
        <w:t>dando</w:t>
      </w:r>
      <w:r w:rsidRPr="00F77A82">
        <w:rPr>
          <w:rFonts w:ascii="Calibri" w:eastAsia="Calibri" w:hAnsi="Calibri" w:cs="Calibri"/>
          <w:sz w:val="22"/>
          <w:szCs w:val="22"/>
          <w:lang w:val="es-ES"/>
        </w:rPr>
        <w:t xml:space="preserve"> a los oferentes un contexto más amplio sobre el alcance y los propósitos del piloto de recolección de </w:t>
      </w:r>
      <w:r w:rsidR="7F54FB4E" w:rsidRPr="00F77A82">
        <w:rPr>
          <w:rFonts w:ascii="Calibri" w:eastAsia="Calibri" w:hAnsi="Calibri" w:cs="Calibri"/>
          <w:sz w:val="22"/>
          <w:szCs w:val="22"/>
          <w:lang w:val="es-ES"/>
        </w:rPr>
        <w:t>levantamiento de información</w:t>
      </w:r>
      <w:r w:rsidRPr="00F77A82">
        <w:rPr>
          <w:rFonts w:ascii="Calibri" w:eastAsia="Calibri" w:hAnsi="Calibri" w:cs="Calibri"/>
          <w:sz w:val="22"/>
          <w:szCs w:val="22"/>
          <w:lang w:val="es-ES"/>
        </w:rPr>
        <w:t xml:space="preserve"> al que se refiere esta convocatoria.</w:t>
      </w:r>
      <w:r w:rsidR="03742477" w:rsidRPr="00F77A82">
        <w:rPr>
          <w:rFonts w:ascii="Calibri" w:eastAsia="Calibri" w:hAnsi="Calibri" w:cs="Calibri"/>
          <w:sz w:val="22"/>
          <w:szCs w:val="22"/>
          <w:lang w:val="es-ES"/>
        </w:rPr>
        <w:t xml:space="preserve"> En este sentido, se incluye una explicación </w:t>
      </w:r>
      <w:r w:rsidR="009443BD">
        <w:rPr>
          <w:rFonts w:ascii="Calibri" w:eastAsia="Calibri" w:hAnsi="Calibri" w:cs="Calibri"/>
          <w:sz w:val="22"/>
          <w:szCs w:val="22"/>
          <w:lang w:val="es-ES"/>
        </w:rPr>
        <w:t>general</w:t>
      </w:r>
      <w:r w:rsidR="03742477" w:rsidRPr="00F77A82">
        <w:rPr>
          <w:rFonts w:ascii="Calibri" w:eastAsia="Calibri" w:hAnsi="Calibri" w:cs="Calibri"/>
          <w:sz w:val="22"/>
          <w:szCs w:val="22"/>
          <w:lang w:val="es-ES"/>
        </w:rPr>
        <w:t xml:space="preserve"> de la metodología</w:t>
      </w:r>
      <w:r w:rsidR="006A5B05">
        <w:rPr>
          <w:rFonts w:ascii="Calibri" w:eastAsia="Calibri" w:hAnsi="Calibri" w:cs="Calibri"/>
          <w:sz w:val="22"/>
          <w:szCs w:val="22"/>
          <w:lang w:val="es-ES"/>
        </w:rPr>
        <w:t xml:space="preserve">, de </w:t>
      </w:r>
      <w:r w:rsidR="03742477" w:rsidRPr="00F77A82">
        <w:rPr>
          <w:rFonts w:ascii="Calibri" w:eastAsia="Calibri" w:hAnsi="Calibri" w:cs="Calibri"/>
          <w:sz w:val="22"/>
          <w:szCs w:val="22"/>
          <w:lang w:val="es-ES"/>
        </w:rPr>
        <w:t xml:space="preserve">los criterios </w:t>
      </w:r>
      <w:r w:rsidR="006A5B05">
        <w:rPr>
          <w:rFonts w:ascii="Calibri" w:eastAsia="Calibri" w:hAnsi="Calibri" w:cs="Calibri"/>
          <w:sz w:val="22"/>
          <w:szCs w:val="22"/>
          <w:lang w:val="es-ES"/>
        </w:rPr>
        <w:t>de</w:t>
      </w:r>
      <w:r w:rsidR="03742477" w:rsidRPr="00F77A82">
        <w:rPr>
          <w:rFonts w:ascii="Calibri" w:eastAsia="Calibri" w:hAnsi="Calibri" w:cs="Calibri"/>
          <w:sz w:val="22"/>
          <w:szCs w:val="22"/>
          <w:lang w:val="es-ES"/>
        </w:rPr>
        <w:t xml:space="preserve"> priorización de la </w:t>
      </w:r>
      <w:r w:rsidR="00E3091D">
        <w:rPr>
          <w:rFonts w:ascii="Calibri" w:eastAsia="Calibri" w:hAnsi="Calibri" w:cs="Calibri"/>
          <w:sz w:val="22"/>
          <w:szCs w:val="22"/>
          <w:lang w:val="es-ES"/>
        </w:rPr>
        <w:t>subcategoría 1A 3. Transporte, específicamente 1</w:t>
      </w:r>
      <w:r w:rsidR="00D23D01">
        <w:rPr>
          <w:rFonts w:ascii="Calibri" w:eastAsia="Calibri" w:hAnsi="Calibri" w:cs="Calibri"/>
          <w:sz w:val="22"/>
          <w:szCs w:val="22"/>
          <w:lang w:val="es-ES"/>
        </w:rPr>
        <w:t>A</w:t>
      </w:r>
      <w:r w:rsidR="00E3091D">
        <w:rPr>
          <w:rFonts w:ascii="Calibri" w:eastAsia="Calibri" w:hAnsi="Calibri" w:cs="Calibri"/>
          <w:sz w:val="22"/>
          <w:szCs w:val="22"/>
          <w:lang w:val="es-ES"/>
        </w:rPr>
        <w:t xml:space="preserve">3B. Transporte terrestre </w:t>
      </w:r>
      <w:r w:rsidR="03742477" w:rsidRPr="00F77A82">
        <w:rPr>
          <w:rFonts w:ascii="Calibri" w:eastAsia="Calibri" w:hAnsi="Calibri" w:cs="Calibri"/>
          <w:sz w:val="22"/>
          <w:szCs w:val="22"/>
          <w:lang w:val="es-ES"/>
        </w:rPr>
        <w:t>y una exposición del proceso de identificación de necesidades de información, así como de las herramientas de recolección de datos preseleccionadas</w:t>
      </w:r>
      <w:r w:rsidR="313DE9E0" w:rsidRPr="00F77A82">
        <w:rPr>
          <w:rFonts w:ascii="Calibri" w:eastAsia="Calibri" w:hAnsi="Calibri" w:cs="Calibri"/>
          <w:sz w:val="22"/>
          <w:szCs w:val="22"/>
          <w:lang w:val="es-ES"/>
        </w:rPr>
        <w:t xml:space="preserve">. </w:t>
      </w:r>
    </w:p>
    <w:p w14:paraId="1C585559" w14:textId="03CEFA19" w:rsidR="00D159D2" w:rsidRPr="00D159D2" w:rsidRDefault="649EF72F" w:rsidP="00D159D2">
      <w:pPr>
        <w:pStyle w:val="Ttulo1"/>
        <w:jc w:val="both"/>
        <w:rPr>
          <w:rFonts w:ascii="Calibri" w:eastAsia="Calibri" w:hAnsi="Calibri" w:cs="Calibri"/>
          <w:sz w:val="22"/>
          <w:szCs w:val="22"/>
          <w:lang w:val="es-ES"/>
        </w:rPr>
      </w:pPr>
      <w:bookmarkStart w:id="1" w:name="_Toc173510263"/>
      <w:r w:rsidRPr="00F77A82">
        <w:rPr>
          <w:rFonts w:ascii="Calibri" w:eastAsia="Calibri" w:hAnsi="Calibri" w:cs="Calibri"/>
          <w:sz w:val="22"/>
          <w:szCs w:val="22"/>
          <w:lang w:val="es-ES"/>
        </w:rPr>
        <w:t>Metodología de i</w:t>
      </w:r>
      <w:r w:rsidR="00D159D2">
        <w:rPr>
          <w:rFonts w:ascii="Calibri" w:eastAsia="Calibri" w:hAnsi="Calibri" w:cs="Calibri"/>
          <w:sz w:val="22"/>
          <w:szCs w:val="22"/>
          <w:lang w:val="es-ES"/>
        </w:rPr>
        <w:t>n</w:t>
      </w:r>
      <w:r w:rsidRPr="00F77A82">
        <w:rPr>
          <w:rFonts w:ascii="Calibri" w:eastAsia="Calibri" w:hAnsi="Calibri" w:cs="Calibri"/>
          <w:sz w:val="22"/>
          <w:szCs w:val="22"/>
          <w:lang w:val="es-ES"/>
        </w:rPr>
        <w:t>corporación de enfoque de género en el INGEI</w:t>
      </w:r>
      <w:bookmarkEnd w:id="1"/>
    </w:p>
    <w:p w14:paraId="36A3C493" w14:textId="1BFB8825" w:rsidR="00D159D2" w:rsidRDefault="625605F6" w:rsidP="00F77A82">
      <w:pPr>
        <w:jc w:val="both"/>
        <w:rPr>
          <w:rStyle w:val="eop"/>
          <w:rFonts w:ascii="Calibri" w:hAnsi="Calibri"/>
          <w:color w:val="000000"/>
          <w:sz w:val="22"/>
          <w:szCs w:val="22"/>
          <w:shd w:val="clear" w:color="auto" w:fill="FFFFFF"/>
        </w:rPr>
      </w:pPr>
      <w:r w:rsidRPr="00F77A82">
        <w:rPr>
          <w:rFonts w:ascii="Calibri" w:eastAsia="Calibri" w:hAnsi="Calibri" w:cs="Calibri"/>
          <w:sz w:val="22"/>
          <w:szCs w:val="22"/>
          <w:lang w:val="es-ES"/>
        </w:rPr>
        <w:t>La metodología</w:t>
      </w:r>
      <w:r w:rsidR="6C4E3781" w:rsidRPr="00F77A82">
        <w:rPr>
          <w:rFonts w:ascii="Calibri" w:eastAsia="Calibri" w:hAnsi="Calibri" w:cs="Calibri"/>
          <w:sz w:val="22"/>
          <w:szCs w:val="22"/>
          <w:lang w:val="es-ES"/>
        </w:rPr>
        <w:t xml:space="preserve"> cuenta con 14 pasos que van desde la lectura inicial del </w:t>
      </w:r>
      <w:r w:rsidR="370C8D01" w:rsidRPr="00F77A82">
        <w:rPr>
          <w:rFonts w:ascii="Calibri" w:eastAsia="Calibri" w:hAnsi="Calibri" w:cs="Calibri"/>
          <w:sz w:val="22"/>
          <w:szCs w:val="22"/>
          <w:lang w:val="es-ES"/>
        </w:rPr>
        <w:t>INGEI</w:t>
      </w:r>
      <w:r w:rsidR="6C4E3781" w:rsidRPr="00F77A82">
        <w:rPr>
          <w:rFonts w:ascii="Calibri" w:eastAsia="Calibri" w:hAnsi="Calibri" w:cs="Calibri"/>
          <w:sz w:val="22"/>
          <w:szCs w:val="22"/>
          <w:lang w:val="es-ES"/>
        </w:rPr>
        <w:t xml:space="preserve"> </w:t>
      </w:r>
      <w:r w:rsidR="65EA6D19" w:rsidRPr="00F77A82">
        <w:rPr>
          <w:rFonts w:ascii="Calibri" w:eastAsia="Calibri" w:hAnsi="Calibri" w:cs="Calibri"/>
          <w:sz w:val="22"/>
          <w:szCs w:val="22"/>
          <w:lang w:val="es-ES"/>
        </w:rPr>
        <w:t>a partir de</w:t>
      </w:r>
      <w:r w:rsidR="6C4E3781" w:rsidRPr="00F77A82">
        <w:rPr>
          <w:rFonts w:ascii="Calibri" w:eastAsia="Calibri" w:hAnsi="Calibri" w:cs="Calibri"/>
          <w:sz w:val="22"/>
          <w:szCs w:val="22"/>
          <w:lang w:val="es-ES"/>
        </w:rPr>
        <w:t xml:space="preserve"> las </w:t>
      </w:r>
      <w:r w:rsidR="794F3844" w:rsidRPr="00F77A82">
        <w:rPr>
          <w:rFonts w:ascii="Calibri" w:eastAsia="Calibri" w:hAnsi="Calibri" w:cs="Calibri"/>
          <w:sz w:val="22"/>
          <w:szCs w:val="22"/>
          <w:lang w:val="es-ES"/>
        </w:rPr>
        <w:t>dimensiones de</w:t>
      </w:r>
      <w:r w:rsidR="1C503EC1" w:rsidRPr="00F77A82">
        <w:rPr>
          <w:rFonts w:ascii="Calibri" w:eastAsia="Calibri" w:hAnsi="Calibri" w:cs="Calibri"/>
          <w:sz w:val="22"/>
          <w:szCs w:val="22"/>
          <w:lang w:val="es-ES"/>
        </w:rPr>
        <w:t xml:space="preserve"> análisis de</w:t>
      </w:r>
      <w:r w:rsidR="794F3844" w:rsidRPr="00F77A82">
        <w:rPr>
          <w:rFonts w:ascii="Calibri" w:eastAsia="Calibri" w:hAnsi="Calibri" w:cs="Calibri"/>
          <w:sz w:val="22"/>
          <w:szCs w:val="22"/>
          <w:lang w:val="es-ES"/>
        </w:rPr>
        <w:t xml:space="preserve"> género</w:t>
      </w:r>
      <w:r w:rsidR="00B34315">
        <w:rPr>
          <w:rFonts w:ascii="Calibri" w:eastAsia="Calibri" w:hAnsi="Calibri" w:cs="Calibri"/>
          <w:sz w:val="22"/>
          <w:szCs w:val="22"/>
          <w:lang w:val="es-ES"/>
        </w:rPr>
        <w:t xml:space="preserve"> propuestas</w:t>
      </w:r>
      <w:r w:rsidR="72117727" w:rsidRPr="00F77A82">
        <w:rPr>
          <w:rFonts w:ascii="Calibri" w:eastAsia="Calibri" w:hAnsi="Calibri" w:cs="Calibri"/>
          <w:sz w:val="22"/>
          <w:szCs w:val="22"/>
          <w:lang w:val="es-ES"/>
        </w:rPr>
        <w:t xml:space="preserve">, </w:t>
      </w:r>
      <w:r w:rsidR="6C4E3781" w:rsidRPr="00F77A82">
        <w:rPr>
          <w:rFonts w:ascii="Calibri" w:eastAsia="Calibri" w:hAnsi="Calibri" w:cs="Calibri"/>
          <w:sz w:val="22"/>
          <w:szCs w:val="22"/>
          <w:lang w:val="es-ES"/>
        </w:rPr>
        <w:t xml:space="preserve">hasta la publicación de </w:t>
      </w:r>
      <w:r w:rsidR="77F2B441" w:rsidRPr="00F77A82">
        <w:rPr>
          <w:rFonts w:ascii="Calibri" w:eastAsia="Calibri" w:hAnsi="Calibri" w:cs="Calibri"/>
          <w:sz w:val="22"/>
          <w:szCs w:val="22"/>
          <w:lang w:val="es-ES"/>
        </w:rPr>
        <w:t xml:space="preserve">los </w:t>
      </w:r>
      <w:r w:rsidR="6C4E3781" w:rsidRPr="00F77A82">
        <w:rPr>
          <w:rFonts w:ascii="Calibri" w:eastAsia="Calibri" w:hAnsi="Calibri" w:cs="Calibri"/>
          <w:sz w:val="22"/>
          <w:szCs w:val="22"/>
          <w:lang w:val="es-ES"/>
        </w:rPr>
        <w:t>resultados</w:t>
      </w:r>
      <w:r w:rsidR="40757A6F" w:rsidRPr="00F77A82">
        <w:rPr>
          <w:rFonts w:ascii="Calibri" w:eastAsia="Calibri" w:hAnsi="Calibri" w:cs="Calibri"/>
          <w:sz w:val="22"/>
          <w:szCs w:val="22"/>
          <w:lang w:val="es-ES"/>
        </w:rPr>
        <w:t xml:space="preserve"> (ver figura 1)</w:t>
      </w:r>
      <w:r w:rsidR="6C4E3781" w:rsidRPr="00F77A82">
        <w:rPr>
          <w:rFonts w:ascii="Calibri" w:eastAsia="Calibri" w:hAnsi="Calibri" w:cs="Calibri"/>
          <w:sz w:val="22"/>
          <w:szCs w:val="22"/>
          <w:lang w:val="es-ES"/>
        </w:rPr>
        <w:t xml:space="preserve">. </w:t>
      </w:r>
      <w:r w:rsidR="64F8A82F" w:rsidRPr="00F77A82">
        <w:rPr>
          <w:rFonts w:ascii="Calibri" w:eastAsia="Calibri" w:hAnsi="Calibri" w:cs="Calibri"/>
          <w:sz w:val="22"/>
          <w:szCs w:val="22"/>
          <w:lang w:val="es-ES"/>
        </w:rPr>
        <w:t>Es importante destacar que esta metodología es una versión inicial del documento</w:t>
      </w:r>
      <w:r w:rsidR="00D159D2">
        <w:rPr>
          <w:rFonts w:ascii="Calibri" w:eastAsia="Calibri" w:hAnsi="Calibri" w:cs="Calibri"/>
          <w:sz w:val="22"/>
          <w:szCs w:val="22"/>
          <w:lang w:val="es-ES"/>
        </w:rPr>
        <w:t xml:space="preserve"> </w:t>
      </w:r>
      <w:r w:rsidR="00B34315">
        <w:rPr>
          <w:rFonts w:ascii="Calibri" w:eastAsia="Calibri" w:hAnsi="Calibri" w:cs="Calibri"/>
          <w:sz w:val="22"/>
          <w:szCs w:val="22"/>
          <w:lang w:val="es-ES"/>
        </w:rPr>
        <w:t>principal</w:t>
      </w:r>
      <w:r w:rsidR="00D159D2">
        <w:rPr>
          <w:rFonts w:ascii="Calibri" w:eastAsia="Calibri" w:hAnsi="Calibri" w:cs="Calibri"/>
          <w:sz w:val="22"/>
          <w:szCs w:val="22"/>
          <w:lang w:val="es-ES"/>
        </w:rPr>
        <w:t xml:space="preserve"> y pretende que sus principios, pasos, herramientas y análisis realizados sean replicables y escalables tanto para las diferentes subcategorías del INGEI Colombia, como para los países de la región e incluso a nivel mundial que quieran i</w:t>
      </w:r>
      <w:r w:rsidR="00D159D2">
        <w:rPr>
          <w:rStyle w:val="normaltextrun"/>
          <w:rFonts w:ascii="Calibri" w:hAnsi="Calibri"/>
          <w:color w:val="000000"/>
          <w:sz w:val="22"/>
          <w:szCs w:val="22"/>
          <w:shd w:val="clear" w:color="auto" w:fill="FFFFFF"/>
          <w:lang w:val="es-ES"/>
        </w:rPr>
        <w:t>ncorporar el enfoque de gén</w:t>
      </w:r>
      <w:r w:rsidR="002B533F">
        <w:rPr>
          <w:rStyle w:val="normaltextrun"/>
          <w:rFonts w:ascii="Calibri" w:hAnsi="Calibri"/>
          <w:color w:val="000000"/>
          <w:sz w:val="22"/>
          <w:szCs w:val="22"/>
          <w:shd w:val="clear" w:color="auto" w:fill="FFFFFF"/>
          <w:lang w:val="es-ES"/>
        </w:rPr>
        <w:t>e</w:t>
      </w:r>
      <w:r w:rsidR="00D159D2">
        <w:rPr>
          <w:rStyle w:val="normaltextrun"/>
          <w:rFonts w:ascii="Calibri" w:hAnsi="Calibri"/>
          <w:color w:val="000000"/>
          <w:sz w:val="22"/>
          <w:szCs w:val="22"/>
          <w:shd w:val="clear" w:color="auto" w:fill="FFFFFF"/>
          <w:lang w:val="es-ES"/>
        </w:rPr>
        <w:t>ro en la contabilidad de emisiones y absorciones GEI.</w:t>
      </w:r>
      <w:r w:rsidR="00D159D2">
        <w:rPr>
          <w:rStyle w:val="eop"/>
          <w:rFonts w:ascii="Calibri" w:hAnsi="Calibri"/>
          <w:color w:val="000000"/>
          <w:sz w:val="22"/>
          <w:szCs w:val="22"/>
          <w:shd w:val="clear" w:color="auto" w:fill="FFFFFF"/>
        </w:rPr>
        <w:t> De igual forma,</w:t>
      </w:r>
      <w:r w:rsidR="00B34315">
        <w:rPr>
          <w:rStyle w:val="eop"/>
          <w:rFonts w:ascii="Calibri" w:hAnsi="Calibri"/>
          <w:color w:val="000000"/>
          <w:sz w:val="22"/>
          <w:szCs w:val="22"/>
          <w:shd w:val="clear" w:color="auto" w:fill="FFFFFF"/>
        </w:rPr>
        <w:t xml:space="preserve"> </w:t>
      </w:r>
      <w:r w:rsidR="00D159D2">
        <w:rPr>
          <w:rStyle w:val="eop"/>
          <w:rFonts w:ascii="Calibri" w:hAnsi="Calibri"/>
          <w:color w:val="000000"/>
          <w:sz w:val="22"/>
          <w:szCs w:val="22"/>
          <w:shd w:val="clear" w:color="auto" w:fill="FFFFFF"/>
        </w:rPr>
        <w:t xml:space="preserve">tras la ejecución de la convocatoria de los pilotos de levantamiento de información para el sector transporte, </w:t>
      </w:r>
      <w:r w:rsidR="00B34315">
        <w:rPr>
          <w:rStyle w:val="eop"/>
          <w:rFonts w:ascii="Calibri" w:hAnsi="Calibri"/>
          <w:color w:val="000000"/>
          <w:sz w:val="22"/>
          <w:szCs w:val="22"/>
          <w:shd w:val="clear" w:color="auto" w:fill="FFFFFF"/>
        </w:rPr>
        <w:t xml:space="preserve">la metodología será completada y publicada. </w:t>
      </w:r>
    </w:p>
    <w:p w14:paraId="6A74E6A9" w14:textId="6F3F85F2" w:rsidR="00543C78" w:rsidRPr="00D159D2" w:rsidRDefault="00543C78" w:rsidP="00F77A82">
      <w:pPr>
        <w:jc w:val="both"/>
        <w:rPr>
          <w:rFonts w:ascii="Calibri" w:hAnsi="Calibri"/>
          <w:color w:val="000000"/>
          <w:sz w:val="22"/>
          <w:szCs w:val="22"/>
          <w:shd w:val="clear" w:color="auto" w:fill="FFFFFF"/>
        </w:rPr>
      </w:pPr>
    </w:p>
    <w:p w14:paraId="2FE725EB" w14:textId="51A66776" w:rsidR="00D159D2" w:rsidRDefault="00D159D2" w:rsidP="00F77A82">
      <w:pPr>
        <w:jc w:val="both"/>
        <w:rPr>
          <w:rFonts w:ascii="Calibri" w:eastAsia="Calibri" w:hAnsi="Calibri" w:cs="Calibri"/>
          <w:sz w:val="22"/>
          <w:szCs w:val="22"/>
          <w:lang w:val="es-ES"/>
        </w:rPr>
      </w:pPr>
    </w:p>
    <w:p w14:paraId="77DBF175" w14:textId="4BCAFC4E" w:rsidR="00D159D2" w:rsidRDefault="00D159D2" w:rsidP="00F77A82">
      <w:pPr>
        <w:jc w:val="both"/>
        <w:rPr>
          <w:rFonts w:ascii="Calibri" w:eastAsia="Calibri" w:hAnsi="Calibri" w:cs="Calibri"/>
          <w:sz w:val="22"/>
          <w:szCs w:val="22"/>
          <w:lang w:val="es-ES"/>
        </w:rPr>
      </w:pPr>
    </w:p>
    <w:p w14:paraId="453E1E44" w14:textId="7B1C000D" w:rsidR="00D159D2" w:rsidRDefault="00D159D2" w:rsidP="00F77A82">
      <w:pPr>
        <w:jc w:val="both"/>
        <w:rPr>
          <w:rFonts w:ascii="Calibri" w:eastAsia="Calibri" w:hAnsi="Calibri" w:cs="Calibri"/>
          <w:sz w:val="22"/>
          <w:szCs w:val="22"/>
          <w:lang w:val="es-ES"/>
        </w:rPr>
      </w:pPr>
    </w:p>
    <w:p w14:paraId="7C3ADB65" w14:textId="78FFA873" w:rsidR="00D159D2" w:rsidRDefault="00D159D2" w:rsidP="00F77A82">
      <w:pPr>
        <w:jc w:val="both"/>
        <w:rPr>
          <w:rFonts w:ascii="Calibri" w:eastAsia="Calibri" w:hAnsi="Calibri" w:cs="Calibri"/>
          <w:sz w:val="22"/>
          <w:szCs w:val="22"/>
          <w:lang w:val="es-ES"/>
        </w:rPr>
      </w:pPr>
    </w:p>
    <w:p w14:paraId="02EE403D" w14:textId="09230C66" w:rsidR="00D159D2" w:rsidRDefault="00D159D2" w:rsidP="00F77A82">
      <w:pPr>
        <w:jc w:val="both"/>
        <w:rPr>
          <w:rFonts w:ascii="Calibri" w:eastAsia="Calibri" w:hAnsi="Calibri" w:cs="Calibri"/>
          <w:sz w:val="22"/>
          <w:szCs w:val="22"/>
          <w:lang w:val="es-ES"/>
        </w:rPr>
      </w:pPr>
    </w:p>
    <w:p w14:paraId="3D43FDF4" w14:textId="710F511E" w:rsidR="0085583B" w:rsidRPr="00F77A82" w:rsidRDefault="0085583B" w:rsidP="00F77A82">
      <w:pPr>
        <w:jc w:val="both"/>
        <w:rPr>
          <w:rFonts w:ascii="Calibri" w:eastAsia="Calibri" w:hAnsi="Calibri" w:cs="Calibri"/>
          <w:sz w:val="22"/>
          <w:szCs w:val="22"/>
          <w:lang w:val="es-ES"/>
        </w:rPr>
      </w:pPr>
    </w:p>
    <w:p w14:paraId="10C8FDD4" w14:textId="77777777" w:rsidR="0071250F" w:rsidRDefault="0E949B2E" w:rsidP="0071250F">
      <w:pPr>
        <w:keepNext/>
        <w:jc w:val="both"/>
      </w:pPr>
      <w:r w:rsidRPr="00F77A82">
        <w:rPr>
          <w:rFonts w:ascii="Calibri" w:hAnsi="Calibri" w:cs="Calibri"/>
          <w:noProof/>
          <w:sz w:val="22"/>
          <w:szCs w:val="22"/>
        </w:rPr>
        <w:lastRenderedPageBreak/>
        <w:drawing>
          <wp:inline distT="0" distB="0" distL="0" distR="0" wp14:anchorId="45A4CB43" wp14:editId="3A78B9FE">
            <wp:extent cx="5240215" cy="3108602"/>
            <wp:effectExtent l="0" t="0" r="0" b="0"/>
            <wp:docPr id="1252910905" name="Imagen 1252910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62084" cy="3121575"/>
                    </a:xfrm>
                    <a:prstGeom prst="rect">
                      <a:avLst/>
                    </a:prstGeom>
                  </pic:spPr>
                </pic:pic>
              </a:graphicData>
            </a:graphic>
          </wp:inline>
        </w:drawing>
      </w:r>
    </w:p>
    <w:p w14:paraId="472C3BF9" w14:textId="77777777" w:rsidR="0071250F" w:rsidRDefault="0071250F" w:rsidP="0071250F">
      <w:pPr>
        <w:pStyle w:val="Descripcin"/>
        <w:spacing w:after="0"/>
        <w:jc w:val="center"/>
      </w:pPr>
      <w:r>
        <w:t xml:space="preserve">Figura </w:t>
      </w:r>
      <w:fldSimple w:instr=" SEQ Figura \* ARABIC ">
        <w:r>
          <w:rPr>
            <w:noProof/>
          </w:rPr>
          <w:t>1</w:t>
        </w:r>
      </w:fldSimple>
      <w:r>
        <w:t>.</w:t>
      </w:r>
      <w:r w:rsidRPr="0071250F">
        <w:t xml:space="preserve"> </w:t>
      </w:r>
      <w:r w:rsidRPr="0071250F">
        <w:t>Metodología para la incorporación del enfoque de género en el INGEI.</w:t>
      </w:r>
      <w:r>
        <w:t xml:space="preserve"> </w:t>
      </w:r>
    </w:p>
    <w:p w14:paraId="74724697" w14:textId="1D3CF914" w:rsidR="0085583B" w:rsidRPr="00F77A82" w:rsidRDefault="0071250F" w:rsidP="0071250F">
      <w:pPr>
        <w:pStyle w:val="Descripcin"/>
        <w:spacing w:after="0"/>
        <w:jc w:val="center"/>
        <w:rPr>
          <w:rFonts w:ascii="Calibri" w:hAnsi="Calibri" w:cs="Calibri"/>
          <w:sz w:val="22"/>
          <w:szCs w:val="22"/>
        </w:rPr>
      </w:pPr>
      <w:r w:rsidRPr="0071250F">
        <w:t>Fuente: Elaboración propia, 2023.</w:t>
      </w:r>
    </w:p>
    <w:p w14:paraId="75CF83D8" w14:textId="77777777" w:rsidR="0071250F" w:rsidRDefault="0071250F" w:rsidP="00F77A82">
      <w:pPr>
        <w:jc w:val="both"/>
        <w:rPr>
          <w:rFonts w:ascii="Calibri" w:eastAsia="Calibri" w:hAnsi="Calibri" w:cs="Calibri"/>
          <w:sz w:val="22"/>
          <w:szCs w:val="22"/>
          <w:lang w:val="es-ES"/>
        </w:rPr>
      </w:pPr>
    </w:p>
    <w:p w14:paraId="45ACC75D" w14:textId="330C3163" w:rsidR="0085583B" w:rsidRPr="00F77A82" w:rsidRDefault="4FCD8038" w:rsidP="0071250F">
      <w:pPr>
        <w:spacing w:line="276" w:lineRule="auto"/>
        <w:jc w:val="both"/>
        <w:rPr>
          <w:rFonts w:ascii="Calibri" w:eastAsia="Calibri" w:hAnsi="Calibri" w:cs="Calibri"/>
          <w:sz w:val="22"/>
          <w:szCs w:val="22"/>
          <w:lang w:val="es-ES"/>
        </w:rPr>
      </w:pPr>
      <w:r w:rsidRPr="00F77A82">
        <w:rPr>
          <w:rFonts w:ascii="Calibri" w:eastAsia="Calibri" w:hAnsi="Calibri" w:cs="Calibri"/>
          <w:sz w:val="22"/>
          <w:szCs w:val="22"/>
          <w:lang w:val="es-ES"/>
        </w:rPr>
        <w:t xml:space="preserve">Esta metodología inicia con la </w:t>
      </w:r>
      <w:r w:rsidRPr="00A461FB">
        <w:rPr>
          <w:rFonts w:ascii="Calibri" w:eastAsia="Calibri" w:hAnsi="Calibri" w:cs="Calibri"/>
          <w:b/>
          <w:bCs/>
          <w:sz w:val="22"/>
          <w:szCs w:val="22"/>
          <w:lang w:val="es-ES"/>
        </w:rPr>
        <w:t>revisión bibliográfica</w:t>
      </w:r>
      <w:r w:rsidRPr="00F77A82">
        <w:rPr>
          <w:rFonts w:ascii="Calibri" w:eastAsia="Calibri" w:hAnsi="Calibri" w:cs="Calibri"/>
          <w:sz w:val="22"/>
          <w:szCs w:val="22"/>
          <w:lang w:val="es-ES"/>
        </w:rPr>
        <w:t xml:space="preserve"> de documentos </w:t>
      </w:r>
      <w:r w:rsidR="0D980B4E" w:rsidRPr="00F77A82">
        <w:rPr>
          <w:rFonts w:ascii="Calibri" w:eastAsia="Calibri" w:hAnsi="Calibri" w:cs="Calibri"/>
          <w:sz w:val="22"/>
          <w:szCs w:val="22"/>
          <w:lang w:val="es-ES"/>
        </w:rPr>
        <w:t>técnicos base,</w:t>
      </w:r>
      <w:r w:rsidRPr="00F77A82">
        <w:rPr>
          <w:rFonts w:ascii="Calibri" w:eastAsia="Calibri" w:hAnsi="Calibri" w:cs="Calibri"/>
          <w:sz w:val="22"/>
          <w:szCs w:val="22"/>
          <w:lang w:val="es-ES"/>
        </w:rPr>
        <w:t xml:space="preserve"> acuerdos internacionales, marcos normativos nacionales, referencias académicas, literatura gris, cajas de herramientas, políticas públicas, entre otras fuentes de información utilizada</w:t>
      </w:r>
      <w:r w:rsidR="06E666BC" w:rsidRPr="00F77A82">
        <w:rPr>
          <w:rFonts w:ascii="Calibri" w:eastAsia="Calibri" w:hAnsi="Calibri" w:cs="Calibri"/>
          <w:sz w:val="22"/>
          <w:szCs w:val="22"/>
          <w:lang w:val="es-ES"/>
        </w:rPr>
        <w:t>s</w:t>
      </w:r>
      <w:r w:rsidRPr="00F77A82">
        <w:rPr>
          <w:rFonts w:ascii="Calibri" w:eastAsia="Calibri" w:hAnsi="Calibri" w:cs="Calibri"/>
          <w:sz w:val="22"/>
          <w:szCs w:val="22"/>
          <w:lang w:val="es-ES"/>
        </w:rPr>
        <w:t xml:space="preserve"> para analizar y </w:t>
      </w:r>
      <w:r w:rsidR="44524418" w:rsidRPr="00F77A82">
        <w:rPr>
          <w:rFonts w:ascii="Calibri" w:eastAsia="Calibri" w:hAnsi="Calibri" w:cs="Calibri"/>
          <w:sz w:val="22"/>
          <w:szCs w:val="22"/>
          <w:lang w:val="es-ES"/>
        </w:rPr>
        <w:t xml:space="preserve">comprender </w:t>
      </w:r>
      <w:r w:rsidRPr="00F77A82">
        <w:rPr>
          <w:rFonts w:ascii="Calibri" w:eastAsia="Calibri" w:hAnsi="Calibri" w:cs="Calibri"/>
          <w:sz w:val="22"/>
          <w:szCs w:val="22"/>
          <w:lang w:val="es-ES"/>
        </w:rPr>
        <w:t xml:space="preserve">los datos presentados en el </w:t>
      </w:r>
      <w:r w:rsidR="4C9FA646" w:rsidRPr="00F77A82">
        <w:rPr>
          <w:rFonts w:ascii="Calibri" w:eastAsia="Calibri" w:hAnsi="Calibri" w:cs="Calibri"/>
          <w:sz w:val="22"/>
          <w:szCs w:val="22"/>
          <w:lang w:val="es-ES"/>
        </w:rPr>
        <w:t>INGEI</w:t>
      </w:r>
      <w:r w:rsidRPr="00F77A82">
        <w:rPr>
          <w:rFonts w:ascii="Calibri" w:eastAsia="Calibri" w:hAnsi="Calibri" w:cs="Calibri"/>
          <w:sz w:val="22"/>
          <w:szCs w:val="22"/>
          <w:lang w:val="es-ES"/>
        </w:rPr>
        <w:t xml:space="preserve"> (</w:t>
      </w:r>
      <w:r w:rsidR="2D72CEAA" w:rsidRPr="00F77A82">
        <w:rPr>
          <w:rFonts w:ascii="Calibri" w:eastAsia="Calibri" w:hAnsi="Calibri" w:cs="Calibri"/>
          <w:sz w:val="22"/>
          <w:szCs w:val="22"/>
          <w:lang w:val="es-ES"/>
        </w:rPr>
        <w:t xml:space="preserve">ver </w:t>
      </w:r>
      <w:r w:rsidRPr="00F77A82">
        <w:rPr>
          <w:rFonts w:ascii="Calibri" w:eastAsia="Calibri" w:hAnsi="Calibri" w:cs="Calibri"/>
          <w:sz w:val="22"/>
          <w:szCs w:val="22"/>
          <w:lang w:val="es-ES"/>
        </w:rPr>
        <w:t>paso 1</w:t>
      </w:r>
      <w:r w:rsidR="3C3DEFDD" w:rsidRPr="00F77A82">
        <w:rPr>
          <w:rFonts w:ascii="Calibri" w:eastAsia="Calibri" w:hAnsi="Calibri" w:cs="Calibri"/>
          <w:sz w:val="22"/>
          <w:szCs w:val="22"/>
          <w:lang w:val="es-ES"/>
        </w:rPr>
        <w:t xml:space="preserve"> en Figura 1</w:t>
      </w:r>
      <w:r w:rsidRPr="00F77A82">
        <w:rPr>
          <w:rFonts w:ascii="Calibri" w:eastAsia="Calibri" w:hAnsi="Calibri" w:cs="Calibri"/>
          <w:sz w:val="22"/>
          <w:szCs w:val="22"/>
          <w:lang w:val="es-ES"/>
        </w:rPr>
        <w:t xml:space="preserve">). </w:t>
      </w:r>
      <w:r w:rsidR="53A43DD4" w:rsidRPr="00F77A82">
        <w:rPr>
          <w:rFonts w:ascii="Calibri" w:eastAsia="Calibri" w:hAnsi="Calibri" w:cs="Calibri"/>
          <w:sz w:val="22"/>
          <w:szCs w:val="22"/>
          <w:lang w:val="es-ES"/>
        </w:rPr>
        <w:t xml:space="preserve">Así, se </w:t>
      </w:r>
      <w:r w:rsidR="00C27812">
        <w:rPr>
          <w:rFonts w:ascii="Calibri" w:eastAsia="Calibri" w:hAnsi="Calibri" w:cs="Calibri"/>
          <w:sz w:val="22"/>
          <w:szCs w:val="22"/>
          <w:lang w:val="es-ES"/>
        </w:rPr>
        <w:t>realiza</w:t>
      </w:r>
      <w:r w:rsidR="53A43DD4" w:rsidRPr="00F77A82">
        <w:rPr>
          <w:rFonts w:ascii="Calibri" w:eastAsia="Calibri" w:hAnsi="Calibri" w:cs="Calibri"/>
          <w:sz w:val="22"/>
          <w:szCs w:val="22"/>
          <w:lang w:val="es-ES"/>
        </w:rPr>
        <w:t xml:space="preserve"> un primer acercamiento a los métodos utilizados para calcular emisiones y absorciones GEI en el país, considerando </w:t>
      </w:r>
      <w:r w:rsidR="15E2E789" w:rsidRPr="00F77A82">
        <w:rPr>
          <w:rFonts w:ascii="Calibri" w:eastAsia="Calibri" w:hAnsi="Calibri" w:cs="Calibri"/>
          <w:sz w:val="22"/>
          <w:szCs w:val="22"/>
          <w:lang w:val="es-ES"/>
        </w:rPr>
        <w:t>el</w:t>
      </w:r>
      <w:r w:rsidR="53A43DD4" w:rsidRPr="00F77A82">
        <w:rPr>
          <w:rFonts w:ascii="Calibri" w:eastAsia="Calibri" w:hAnsi="Calibri" w:cs="Calibri"/>
          <w:sz w:val="22"/>
          <w:szCs w:val="22"/>
          <w:lang w:val="es-ES"/>
        </w:rPr>
        <w:t xml:space="preserve"> contexto </w:t>
      </w:r>
      <w:r w:rsidR="4F4FE0E1" w:rsidRPr="00F77A82">
        <w:rPr>
          <w:rFonts w:ascii="Calibri" w:eastAsia="Calibri" w:hAnsi="Calibri" w:cs="Calibri"/>
          <w:sz w:val="22"/>
          <w:szCs w:val="22"/>
          <w:lang w:val="es-ES"/>
        </w:rPr>
        <w:t xml:space="preserve">económico, cultural y socio ambiental </w:t>
      </w:r>
      <w:r w:rsidR="007C36E1">
        <w:rPr>
          <w:rFonts w:ascii="Calibri" w:eastAsia="Calibri" w:hAnsi="Calibri" w:cs="Calibri"/>
          <w:sz w:val="22"/>
          <w:szCs w:val="22"/>
          <w:lang w:val="es-ES"/>
        </w:rPr>
        <w:t xml:space="preserve">a nivel </w:t>
      </w:r>
      <w:r w:rsidR="53A43DD4" w:rsidRPr="00F77A82">
        <w:rPr>
          <w:rFonts w:ascii="Calibri" w:eastAsia="Calibri" w:hAnsi="Calibri" w:cs="Calibri"/>
          <w:sz w:val="22"/>
          <w:szCs w:val="22"/>
          <w:lang w:val="es-ES"/>
        </w:rPr>
        <w:t xml:space="preserve">nacional y </w:t>
      </w:r>
      <w:r w:rsidR="45900E1C" w:rsidRPr="00F77A82">
        <w:rPr>
          <w:rFonts w:ascii="Calibri" w:eastAsia="Calibri" w:hAnsi="Calibri" w:cs="Calibri"/>
          <w:sz w:val="22"/>
          <w:szCs w:val="22"/>
          <w:lang w:val="es-ES"/>
        </w:rPr>
        <w:t>departamental.</w:t>
      </w:r>
      <w:r w:rsidRPr="00F77A82">
        <w:rPr>
          <w:rFonts w:ascii="Calibri" w:eastAsia="Calibri" w:hAnsi="Calibri" w:cs="Calibri"/>
          <w:sz w:val="22"/>
          <w:szCs w:val="22"/>
          <w:lang w:val="es-ES"/>
        </w:rPr>
        <w:t xml:space="preserve"> </w:t>
      </w:r>
    </w:p>
    <w:p w14:paraId="2C2A6F19" w14:textId="1D61649D" w:rsidR="00ED6A49" w:rsidRPr="004C4C28" w:rsidRDefault="00ED6A49" w:rsidP="0071250F">
      <w:pPr>
        <w:spacing w:line="276" w:lineRule="auto"/>
        <w:jc w:val="both"/>
        <w:rPr>
          <w:rFonts w:ascii="Calibri" w:eastAsia="Calibri" w:hAnsi="Calibri" w:cs="Calibri"/>
          <w:sz w:val="22"/>
          <w:szCs w:val="22"/>
          <w:lang w:val="es-ES"/>
        </w:rPr>
      </w:pPr>
      <w:r w:rsidRPr="004C4C28">
        <w:rPr>
          <w:rFonts w:ascii="Calibri" w:eastAsia="Calibri" w:hAnsi="Calibri" w:cs="Calibri"/>
          <w:sz w:val="22"/>
          <w:szCs w:val="22"/>
          <w:lang w:val="es-ES"/>
        </w:rPr>
        <w:t xml:space="preserve">A partir de esto, se llevó a cabo una </w:t>
      </w:r>
      <w:r w:rsidRPr="00A461FB">
        <w:rPr>
          <w:rFonts w:ascii="Calibri" w:eastAsia="Calibri" w:hAnsi="Calibri" w:cs="Calibri"/>
          <w:b/>
          <w:bCs/>
          <w:sz w:val="22"/>
          <w:szCs w:val="22"/>
          <w:lang w:val="es-ES"/>
        </w:rPr>
        <w:t xml:space="preserve">lectura del Inventario desde una perspectiva de género e interseccional </w:t>
      </w:r>
      <w:r w:rsidRPr="004C4C28">
        <w:rPr>
          <w:rFonts w:ascii="Calibri" w:eastAsia="Calibri" w:hAnsi="Calibri" w:cs="Calibri"/>
          <w:sz w:val="22"/>
          <w:szCs w:val="22"/>
          <w:lang w:val="es-ES"/>
        </w:rPr>
        <w:t>(ver paso 2 en la figura 1), utilizando dimensiones de análisis que facilitan la interpretación de la información bajo este enfoque (ver figura 2). Este proceso se apoyó en literatura que relaciona las actividades productivas expuestas en el inventario con dichas dimensiones, lo que permite una comprensión más profunda e integral de los datos presentados. De esta manera, se incorpora una perspectiva socioambiental enriquecida por el análisis de género</w:t>
      </w:r>
      <w:r>
        <w:rPr>
          <w:rFonts w:ascii="Calibri" w:eastAsia="Calibri" w:hAnsi="Calibri" w:cs="Calibri"/>
          <w:sz w:val="22"/>
          <w:szCs w:val="22"/>
          <w:lang w:val="es-ES"/>
        </w:rPr>
        <w:t xml:space="preserve">.  </w:t>
      </w:r>
    </w:p>
    <w:p w14:paraId="22C2A69F" w14:textId="6EFB9A37" w:rsidR="0071250F" w:rsidRDefault="649EF72F" w:rsidP="0071250F">
      <w:pPr>
        <w:keepNext/>
        <w:jc w:val="center"/>
      </w:pPr>
      <w:r w:rsidRPr="00F77A82">
        <w:rPr>
          <w:rFonts w:ascii="Calibri" w:hAnsi="Calibri" w:cs="Calibri"/>
          <w:noProof/>
          <w:sz w:val="22"/>
          <w:szCs w:val="22"/>
        </w:rPr>
        <w:lastRenderedPageBreak/>
        <w:drawing>
          <wp:inline distT="0" distB="0" distL="0" distR="0" wp14:anchorId="735B6C15" wp14:editId="3DF80599">
            <wp:extent cx="3554964" cy="3354997"/>
            <wp:effectExtent l="0" t="0" r="7620" b="0"/>
            <wp:docPr id="1121748523" name="Imagen 112174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21748523"/>
                    <pic:cNvPicPr/>
                  </pic:nvPicPr>
                  <pic:blipFill>
                    <a:blip r:embed="rId15">
                      <a:extLst>
                        <a:ext uri="{28A0092B-C50C-407E-A947-70E740481C1C}">
                          <a14:useLocalDpi xmlns:a14="http://schemas.microsoft.com/office/drawing/2010/main" val="0"/>
                        </a:ext>
                      </a:extLst>
                    </a:blip>
                    <a:stretch>
                      <a:fillRect/>
                    </a:stretch>
                  </pic:blipFill>
                  <pic:spPr>
                    <a:xfrm>
                      <a:off x="0" y="0"/>
                      <a:ext cx="3560497" cy="3360218"/>
                    </a:xfrm>
                    <a:prstGeom prst="rect">
                      <a:avLst/>
                    </a:prstGeom>
                  </pic:spPr>
                </pic:pic>
              </a:graphicData>
            </a:graphic>
          </wp:inline>
        </w:drawing>
      </w:r>
    </w:p>
    <w:p w14:paraId="1460DC94" w14:textId="77777777" w:rsidR="0071250F" w:rsidRDefault="0071250F" w:rsidP="0071250F">
      <w:pPr>
        <w:pStyle w:val="Descripcin"/>
        <w:spacing w:after="0"/>
        <w:jc w:val="center"/>
      </w:pPr>
      <w:r>
        <w:t xml:space="preserve">Figura </w:t>
      </w:r>
      <w:fldSimple w:instr=" SEQ Figura \* ARABIC ">
        <w:r>
          <w:rPr>
            <w:noProof/>
          </w:rPr>
          <w:t>2</w:t>
        </w:r>
      </w:fldSimple>
      <w:r>
        <w:t xml:space="preserve">. </w:t>
      </w:r>
      <w:r w:rsidRPr="0071250F">
        <w:t>Preguntas guía para la lectura del INGEI desde una perspectiva de género.</w:t>
      </w:r>
      <w:r>
        <w:t xml:space="preserve"> </w:t>
      </w:r>
    </w:p>
    <w:p w14:paraId="207EE1FA" w14:textId="38AB080E" w:rsidR="0071250F" w:rsidRDefault="0071250F" w:rsidP="0071250F">
      <w:pPr>
        <w:pStyle w:val="Descripcin"/>
        <w:spacing w:after="0"/>
        <w:jc w:val="center"/>
      </w:pPr>
      <w:r w:rsidRPr="0071250F">
        <w:t>Fuente: Elaboración propia, 2023.</w:t>
      </w:r>
    </w:p>
    <w:p w14:paraId="6273635B" w14:textId="452D76E0" w:rsidR="1941EFF6" w:rsidRPr="00F77A82" w:rsidRDefault="649EF72F" w:rsidP="00F77A82">
      <w:pPr>
        <w:jc w:val="both"/>
        <w:rPr>
          <w:rFonts w:ascii="Calibri" w:eastAsia="Calibri" w:hAnsi="Calibri" w:cs="Calibri"/>
          <w:sz w:val="22"/>
          <w:szCs w:val="22"/>
          <w:lang w:val="es-ES"/>
        </w:rPr>
      </w:pPr>
      <w:r w:rsidRPr="00F77A82">
        <w:rPr>
          <w:rFonts w:ascii="Calibri" w:eastAsia="Calibri" w:hAnsi="Calibri" w:cs="Calibri"/>
          <w:color w:val="000000" w:themeColor="text1"/>
          <w:sz w:val="22"/>
          <w:szCs w:val="22"/>
          <w:lang w:val="es-ES"/>
        </w:rPr>
        <w:t xml:space="preserve"> </w:t>
      </w:r>
      <w:r w:rsidRPr="00F77A82">
        <w:rPr>
          <w:rFonts w:ascii="Calibri" w:eastAsia="Calibri" w:hAnsi="Calibri" w:cs="Calibri"/>
          <w:sz w:val="22"/>
          <w:szCs w:val="22"/>
          <w:lang w:val="es-ES"/>
        </w:rPr>
        <w:t xml:space="preserve"> </w:t>
      </w:r>
      <w:r w:rsidRPr="00F77A82">
        <w:rPr>
          <w:rFonts w:ascii="Calibri" w:eastAsia="Calibri" w:hAnsi="Calibri" w:cs="Calibri"/>
          <w:color w:val="000000" w:themeColor="text1"/>
          <w:sz w:val="22"/>
          <w:szCs w:val="22"/>
          <w:lang w:val="es-ES"/>
        </w:rPr>
        <w:t xml:space="preserve"> </w:t>
      </w:r>
      <w:r w:rsidRPr="00F77A82">
        <w:rPr>
          <w:rFonts w:ascii="Calibri" w:eastAsia="Calibri" w:hAnsi="Calibri" w:cs="Calibri"/>
          <w:sz w:val="22"/>
          <w:szCs w:val="22"/>
          <w:lang w:val="es-ES"/>
        </w:rPr>
        <w:t xml:space="preserve"> </w:t>
      </w:r>
    </w:p>
    <w:p w14:paraId="33BF45A7" w14:textId="59C38099" w:rsidR="30EF912A" w:rsidRPr="00F77A82" w:rsidRDefault="008958B3" w:rsidP="00F77A82">
      <w:pPr>
        <w:spacing w:before="240" w:after="240"/>
        <w:jc w:val="both"/>
        <w:rPr>
          <w:rFonts w:ascii="Calibri" w:eastAsia="Calibri" w:hAnsi="Calibri" w:cs="Calibri"/>
          <w:sz w:val="22"/>
          <w:szCs w:val="22"/>
          <w:lang w:val="es-ES"/>
        </w:rPr>
      </w:pPr>
      <w:r w:rsidRPr="008958B3">
        <w:rPr>
          <w:rFonts w:ascii="Calibri" w:eastAsia="Calibri" w:hAnsi="Calibri" w:cs="Calibri"/>
          <w:sz w:val="22"/>
          <w:szCs w:val="22"/>
          <w:lang w:val="es-ES"/>
        </w:rPr>
        <w:t xml:space="preserve">A partir de lo anterior, se realizó </w:t>
      </w:r>
      <w:r w:rsidRPr="00132B66">
        <w:rPr>
          <w:rFonts w:ascii="Calibri" w:eastAsia="Calibri" w:hAnsi="Calibri" w:cs="Calibri"/>
          <w:b/>
          <w:bCs/>
          <w:sz w:val="22"/>
          <w:szCs w:val="22"/>
          <w:lang w:val="es-ES"/>
        </w:rPr>
        <w:t>un análisis de los actores</w:t>
      </w:r>
      <w:r w:rsidRPr="008958B3">
        <w:rPr>
          <w:rFonts w:ascii="Calibri" w:eastAsia="Calibri" w:hAnsi="Calibri" w:cs="Calibri"/>
          <w:sz w:val="22"/>
          <w:szCs w:val="22"/>
          <w:lang w:val="es-ES"/>
        </w:rPr>
        <w:t xml:space="preserve"> proveedores de información del INGEI en cada sector</w:t>
      </w:r>
      <w:r w:rsidR="005C56EF">
        <w:rPr>
          <w:rFonts w:ascii="Calibri" w:eastAsia="Calibri" w:hAnsi="Calibri" w:cs="Calibri"/>
          <w:sz w:val="22"/>
          <w:szCs w:val="22"/>
          <w:lang w:val="es-ES"/>
        </w:rPr>
        <w:t xml:space="preserve"> (paso 3)</w:t>
      </w:r>
      <w:r w:rsidRPr="008958B3">
        <w:rPr>
          <w:rFonts w:ascii="Calibri" w:eastAsia="Calibri" w:hAnsi="Calibri" w:cs="Calibri"/>
          <w:sz w:val="22"/>
          <w:szCs w:val="22"/>
          <w:lang w:val="es-ES"/>
        </w:rPr>
        <w:t>, evaluando su disposición, interés y progreso en la incorporación de un enfoque de género en sus planes de trabajo. Posteriormente, se clasificaron los resultados en una matriz que sirvió como guía para identificar a los principales actores interesados en integrar la perspectiva de género tanto en sus instituciones como en el proceso de reporte de emisiones de GEI para el Inventario. Este análisis de actores se consideró un aspecto crucial en la priorización de las categorías seleccionadas para la ejecución de los pilotos, así como para orientar las estrategias del plan de fortalecimiento de capacidades hacia los actores estratégicos.</w:t>
      </w:r>
    </w:p>
    <w:p w14:paraId="69D4E846" w14:textId="39803FA9" w:rsidR="5ABDD405" w:rsidRPr="00F77A82" w:rsidRDefault="5ABDD405" w:rsidP="00F77A82">
      <w:pPr>
        <w:spacing w:before="240" w:after="240"/>
        <w:jc w:val="both"/>
        <w:rPr>
          <w:rFonts w:ascii="Calibri" w:eastAsia="Calibri" w:hAnsi="Calibri" w:cs="Calibri"/>
          <w:sz w:val="22"/>
          <w:szCs w:val="22"/>
          <w:lang w:val="es-ES"/>
        </w:rPr>
      </w:pPr>
      <w:r w:rsidRPr="00F77A82">
        <w:rPr>
          <w:rFonts w:ascii="Calibri" w:eastAsia="Calibri" w:hAnsi="Calibri" w:cs="Calibri"/>
          <w:sz w:val="22"/>
          <w:szCs w:val="22"/>
          <w:lang w:val="es-ES"/>
        </w:rPr>
        <w:t>Es importante aclarar que l</w:t>
      </w:r>
      <w:r w:rsidR="1E605F82" w:rsidRPr="00F77A82">
        <w:rPr>
          <w:rFonts w:ascii="Calibri" w:eastAsia="Calibri" w:hAnsi="Calibri" w:cs="Calibri"/>
          <w:sz w:val="22"/>
          <w:szCs w:val="22"/>
          <w:lang w:val="es-ES"/>
        </w:rPr>
        <w:t>a relación entre el grado</w:t>
      </w:r>
      <w:r w:rsidR="008958B3">
        <w:rPr>
          <w:rFonts w:ascii="Calibri" w:eastAsia="Calibri" w:hAnsi="Calibri" w:cs="Calibri"/>
          <w:sz w:val="22"/>
          <w:szCs w:val="22"/>
          <w:lang w:val="es-ES"/>
        </w:rPr>
        <w:t xml:space="preserve"> de incorporación del enfoque de género</w:t>
      </w:r>
      <w:r w:rsidR="1E605F82" w:rsidRPr="00F77A82">
        <w:rPr>
          <w:rFonts w:ascii="Calibri" w:eastAsia="Calibri" w:hAnsi="Calibri" w:cs="Calibri"/>
          <w:sz w:val="22"/>
          <w:szCs w:val="22"/>
          <w:lang w:val="es-ES"/>
        </w:rPr>
        <w:t xml:space="preserve"> y el interés</w:t>
      </w:r>
      <w:r w:rsidR="70D962DC" w:rsidRPr="00F77A82">
        <w:rPr>
          <w:rFonts w:ascii="Calibri" w:eastAsia="Calibri" w:hAnsi="Calibri" w:cs="Calibri"/>
          <w:sz w:val="22"/>
          <w:szCs w:val="22"/>
          <w:lang w:val="es-ES"/>
        </w:rPr>
        <w:t xml:space="preserve"> de los proveedores de información</w:t>
      </w:r>
      <w:r w:rsidR="1E605F82" w:rsidRPr="00F77A82">
        <w:rPr>
          <w:rFonts w:ascii="Calibri" w:eastAsia="Calibri" w:hAnsi="Calibri" w:cs="Calibri"/>
          <w:sz w:val="22"/>
          <w:szCs w:val="22"/>
          <w:lang w:val="es-ES"/>
        </w:rPr>
        <w:t xml:space="preserve"> no es </w:t>
      </w:r>
      <w:r w:rsidR="5D65C29D" w:rsidRPr="00F77A82">
        <w:rPr>
          <w:rFonts w:ascii="Calibri" w:eastAsia="Calibri" w:hAnsi="Calibri" w:cs="Calibri"/>
          <w:sz w:val="22"/>
          <w:szCs w:val="22"/>
          <w:lang w:val="es-ES"/>
        </w:rPr>
        <w:t>lineal, es decir, es posible que haya</w:t>
      </w:r>
      <w:r w:rsidR="1E605F82" w:rsidRPr="00F77A82">
        <w:rPr>
          <w:rFonts w:ascii="Calibri" w:eastAsia="Calibri" w:hAnsi="Calibri" w:cs="Calibri"/>
          <w:sz w:val="22"/>
          <w:szCs w:val="22"/>
          <w:lang w:val="es-ES"/>
        </w:rPr>
        <w:t xml:space="preserve"> un actor con muchos avances en el tema de género </w:t>
      </w:r>
      <w:r w:rsidR="56D3BE39" w:rsidRPr="00F77A82">
        <w:rPr>
          <w:rFonts w:ascii="Calibri" w:eastAsia="Calibri" w:hAnsi="Calibri" w:cs="Calibri"/>
          <w:sz w:val="22"/>
          <w:szCs w:val="22"/>
          <w:lang w:val="es-ES"/>
        </w:rPr>
        <w:t xml:space="preserve">pero que </w:t>
      </w:r>
      <w:r w:rsidR="1E605F82" w:rsidRPr="00F77A82">
        <w:rPr>
          <w:rFonts w:ascii="Calibri" w:eastAsia="Calibri" w:hAnsi="Calibri" w:cs="Calibri"/>
          <w:sz w:val="22"/>
          <w:szCs w:val="22"/>
          <w:lang w:val="es-ES"/>
        </w:rPr>
        <w:t>no estará decidido o dispuesto a colaborar con los objetivos del proyecto CBIT.</w:t>
      </w:r>
      <w:r w:rsidR="164DFAAF" w:rsidRPr="00F77A82">
        <w:rPr>
          <w:rFonts w:ascii="Calibri" w:eastAsia="Calibri" w:hAnsi="Calibri" w:cs="Calibri"/>
          <w:sz w:val="22"/>
          <w:szCs w:val="22"/>
          <w:lang w:val="es-ES"/>
        </w:rPr>
        <w:t xml:space="preserve"> De manera similar, un actor con pocos avances en la incorporación del enfoque de género podría mostrar un interés y disposición significativos.</w:t>
      </w:r>
    </w:p>
    <w:p w14:paraId="253FC7F1" w14:textId="393E5DF1" w:rsidR="67B1C6C9" w:rsidRPr="00F77A82" w:rsidRDefault="008443CB" w:rsidP="00F77A82">
      <w:pPr>
        <w:spacing w:before="240" w:after="240"/>
        <w:jc w:val="both"/>
        <w:rPr>
          <w:rFonts w:ascii="Calibri" w:eastAsia="Calibri" w:hAnsi="Calibri" w:cs="Calibri"/>
          <w:sz w:val="22"/>
          <w:szCs w:val="22"/>
          <w:lang w:val="es-ES"/>
        </w:rPr>
      </w:pPr>
      <w:r w:rsidRPr="7BA9C8D3">
        <w:rPr>
          <w:rFonts w:ascii="Calibri" w:eastAsia="Calibri" w:hAnsi="Calibri" w:cs="Calibri"/>
          <w:sz w:val="22"/>
          <w:szCs w:val="22"/>
          <w:lang w:val="es-ES"/>
        </w:rPr>
        <w:t xml:space="preserve">Esta </w:t>
      </w:r>
      <w:r w:rsidR="0A4915FE" w:rsidRPr="7BA9C8D3">
        <w:rPr>
          <w:rFonts w:ascii="Calibri" w:eastAsia="Calibri" w:hAnsi="Calibri" w:cs="Calibri"/>
          <w:sz w:val="22"/>
          <w:szCs w:val="22"/>
          <w:lang w:val="es-ES"/>
        </w:rPr>
        <w:t xml:space="preserve">metodología </w:t>
      </w:r>
      <w:r w:rsidR="00E95253" w:rsidRPr="7BA9C8D3">
        <w:rPr>
          <w:rFonts w:ascii="Calibri" w:eastAsia="Calibri" w:hAnsi="Calibri" w:cs="Calibri"/>
          <w:sz w:val="22"/>
          <w:szCs w:val="22"/>
          <w:lang w:val="es-ES"/>
        </w:rPr>
        <w:t xml:space="preserve">ha sido implementada por </w:t>
      </w:r>
      <w:r w:rsidR="0A4915FE" w:rsidRPr="7BA9C8D3">
        <w:rPr>
          <w:rFonts w:ascii="Calibri" w:eastAsia="Calibri" w:hAnsi="Calibri" w:cs="Calibri"/>
          <w:sz w:val="22"/>
          <w:szCs w:val="22"/>
          <w:lang w:val="es-ES"/>
        </w:rPr>
        <w:t>el equipo de género del proyecto GEF CBIT y se espera que la</w:t>
      </w:r>
      <w:r w:rsidR="4C90CD9A" w:rsidRPr="7BA9C8D3">
        <w:rPr>
          <w:rFonts w:ascii="Calibri" w:eastAsia="Calibri" w:hAnsi="Calibri" w:cs="Calibri"/>
          <w:sz w:val="22"/>
          <w:szCs w:val="22"/>
          <w:lang w:val="es-ES"/>
        </w:rPr>
        <w:t xml:space="preserve"> institución </w:t>
      </w:r>
      <w:r w:rsidR="0A4915FE" w:rsidRPr="7BA9C8D3">
        <w:rPr>
          <w:rFonts w:ascii="Calibri" w:eastAsia="Calibri" w:hAnsi="Calibri" w:cs="Calibri"/>
          <w:sz w:val="22"/>
          <w:szCs w:val="22"/>
          <w:lang w:val="es-ES"/>
        </w:rPr>
        <w:t>elegida replique algunos pasos para fortalecer el vínculo analítico, conceptual y técnico entre emisiones GEI, cambio climático y desigualdad de género.</w:t>
      </w:r>
      <w:r w:rsidR="164DFAAF" w:rsidRPr="7BA9C8D3">
        <w:rPr>
          <w:rFonts w:ascii="Calibri" w:eastAsia="Calibri" w:hAnsi="Calibri" w:cs="Calibri"/>
          <w:sz w:val="22"/>
          <w:szCs w:val="22"/>
          <w:lang w:val="es-ES"/>
        </w:rPr>
        <w:t xml:space="preserve"> </w:t>
      </w:r>
      <w:r w:rsidR="1F9B82BA" w:rsidRPr="7BA9C8D3">
        <w:rPr>
          <w:rFonts w:ascii="Calibri" w:eastAsia="Calibri" w:hAnsi="Calibri" w:cs="Calibri"/>
          <w:sz w:val="22"/>
          <w:szCs w:val="22"/>
          <w:lang w:val="es-ES"/>
        </w:rPr>
        <w:t xml:space="preserve">La </w:t>
      </w:r>
      <w:r w:rsidR="26BA6D60" w:rsidRPr="7BA9C8D3">
        <w:rPr>
          <w:rFonts w:ascii="Calibri" w:eastAsia="Calibri" w:hAnsi="Calibri" w:cs="Calibri"/>
          <w:sz w:val="22"/>
          <w:szCs w:val="22"/>
          <w:lang w:val="es-ES"/>
        </w:rPr>
        <w:t>institución</w:t>
      </w:r>
      <w:r w:rsidR="1F9B82BA" w:rsidRPr="7BA9C8D3">
        <w:rPr>
          <w:rFonts w:ascii="Calibri" w:eastAsia="Calibri" w:hAnsi="Calibri" w:cs="Calibri"/>
          <w:sz w:val="22"/>
          <w:szCs w:val="22"/>
          <w:lang w:val="es-ES"/>
        </w:rPr>
        <w:t xml:space="preserve"> deberá ampliar y </w:t>
      </w:r>
      <w:r w:rsidR="00656B83" w:rsidRPr="7BA9C8D3">
        <w:rPr>
          <w:rFonts w:ascii="Calibri" w:eastAsia="Calibri" w:hAnsi="Calibri" w:cs="Calibri"/>
          <w:sz w:val="22"/>
          <w:szCs w:val="22"/>
          <w:lang w:val="es-ES"/>
        </w:rPr>
        <w:t>robustecer</w:t>
      </w:r>
      <w:r w:rsidR="1F9B82BA" w:rsidRPr="7BA9C8D3">
        <w:rPr>
          <w:rFonts w:ascii="Calibri" w:eastAsia="Calibri" w:hAnsi="Calibri" w:cs="Calibri"/>
          <w:sz w:val="22"/>
          <w:szCs w:val="22"/>
          <w:lang w:val="es-ES"/>
        </w:rPr>
        <w:t xml:space="preserve"> la metodología, específicamente </w:t>
      </w:r>
      <w:r w:rsidR="00656B83" w:rsidRPr="7BA9C8D3">
        <w:rPr>
          <w:rFonts w:ascii="Calibri" w:eastAsia="Calibri" w:hAnsi="Calibri" w:cs="Calibri"/>
          <w:sz w:val="22"/>
          <w:szCs w:val="22"/>
          <w:lang w:val="es-ES"/>
        </w:rPr>
        <w:t>de</w:t>
      </w:r>
      <w:r w:rsidR="007B65D2" w:rsidRPr="7BA9C8D3">
        <w:rPr>
          <w:rFonts w:ascii="Calibri" w:eastAsia="Calibri" w:hAnsi="Calibri" w:cs="Calibri"/>
          <w:sz w:val="22"/>
          <w:szCs w:val="22"/>
          <w:lang w:val="es-ES"/>
        </w:rPr>
        <w:t>sde</w:t>
      </w:r>
      <w:r w:rsidR="00656B83" w:rsidRPr="7BA9C8D3">
        <w:rPr>
          <w:rFonts w:ascii="Calibri" w:eastAsia="Calibri" w:hAnsi="Calibri" w:cs="Calibri"/>
          <w:sz w:val="22"/>
          <w:szCs w:val="22"/>
          <w:lang w:val="es-ES"/>
        </w:rPr>
        <w:t xml:space="preserve"> </w:t>
      </w:r>
      <w:r w:rsidR="1F9B82BA" w:rsidRPr="7BA9C8D3">
        <w:rPr>
          <w:rFonts w:ascii="Calibri" w:eastAsia="Calibri" w:hAnsi="Calibri" w:cs="Calibri"/>
          <w:sz w:val="22"/>
          <w:szCs w:val="22"/>
          <w:lang w:val="es-ES"/>
        </w:rPr>
        <w:t xml:space="preserve">los pasos </w:t>
      </w:r>
      <w:r w:rsidR="696CA94F" w:rsidRPr="7BA9C8D3">
        <w:rPr>
          <w:rFonts w:ascii="Calibri" w:eastAsia="Calibri" w:hAnsi="Calibri" w:cs="Calibri"/>
          <w:sz w:val="22"/>
          <w:szCs w:val="22"/>
          <w:lang w:val="es-ES"/>
        </w:rPr>
        <w:t>9</w:t>
      </w:r>
      <w:r w:rsidR="1F9B82BA" w:rsidRPr="7BA9C8D3">
        <w:rPr>
          <w:rFonts w:ascii="Calibri" w:eastAsia="Calibri" w:hAnsi="Calibri" w:cs="Calibri"/>
          <w:sz w:val="22"/>
          <w:szCs w:val="22"/>
          <w:lang w:val="es-ES"/>
        </w:rPr>
        <w:t xml:space="preserve"> al 12</w:t>
      </w:r>
      <w:r w:rsidR="007B65D2" w:rsidRPr="7BA9C8D3">
        <w:rPr>
          <w:rFonts w:ascii="Calibri" w:eastAsia="Calibri" w:hAnsi="Calibri" w:cs="Calibri"/>
          <w:sz w:val="22"/>
          <w:szCs w:val="22"/>
          <w:lang w:val="es-ES"/>
        </w:rPr>
        <w:t>,</w:t>
      </w:r>
      <w:r w:rsidR="00001DCD" w:rsidRPr="7BA9C8D3">
        <w:rPr>
          <w:rFonts w:ascii="Calibri" w:eastAsia="Calibri" w:hAnsi="Calibri" w:cs="Calibri"/>
          <w:sz w:val="22"/>
          <w:szCs w:val="22"/>
          <w:lang w:val="es-ES"/>
        </w:rPr>
        <w:t xml:space="preserve"> </w:t>
      </w:r>
      <w:r w:rsidR="00014AE3" w:rsidRPr="7BA9C8D3">
        <w:rPr>
          <w:rFonts w:ascii="Calibri" w:eastAsia="Calibri" w:hAnsi="Calibri" w:cs="Calibri"/>
          <w:sz w:val="22"/>
          <w:szCs w:val="22"/>
          <w:lang w:val="es-ES"/>
        </w:rPr>
        <w:t>que</w:t>
      </w:r>
      <w:r w:rsidR="001B4694" w:rsidRPr="7BA9C8D3">
        <w:rPr>
          <w:rFonts w:ascii="Calibri" w:eastAsia="Calibri" w:hAnsi="Calibri" w:cs="Calibri"/>
          <w:sz w:val="22"/>
          <w:szCs w:val="22"/>
          <w:lang w:val="es-ES"/>
        </w:rPr>
        <w:t xml:space="preserve"> comprende</w:t>
      </w:r>
      <w:r w:rsidR="00132B66" w:rsidRPr="7BA9C8D3">
        <w:rPr>
          <w:rFonts w:ascii="Calibri" w:eastAsia="Calibri" w:hAnsi="Calibri" w:cs="Calibri"/>
          <w:sz w:val="22"/>
          <w:szCs w:val="22"/>
          <w:lang w:val="es-ES"/>
        </w:rPr>
        <w:t>n</w:t>
      </w:r>
      <w:r w:rsidR="001B4694" w:rsidRPr="7BA9C8D3">
        <w:rPr>
          <w:rFonts w:ascii="Calibri" w:eastAsia="Calibri" w:hAnsi="Calibri" w:cs="Calibri"/>
          <w:sz w:val="22"/>
          <w:szCs w:val="22"/>
          <w:lang w:val="es-ES"/>
        </w:rPr>
        <w:t xml:space="preserve"> </w:t>
      </w:r>
      <w:r w:rsidR="00EB6FD6" w:rsidRPr="7BA9C8D3">
        <w:rPr>
          <w:rFonts w:ascii="Calibri" w:eastAsia="Calibri" w:hAnsi="Calibri" w:cs="Calibri"/>
          <w:sz w:val="22"/>
          <w:szCs w:val="22"/>
          <w:lang w:val="es-ES"/>
        </w:rPr>
        <w:t>la</w:t>
      </w:r>
      <w:r w:rsidR="00B93F64" w:rsidRPr="7BA9C8D3">
        <w:rPr>
          <w:rFonts w:ascii="Calibri" w:eastAsia="Calibri" w:hAnsi="Calibri" w:cs="Calibri"/>
          <w:sz w:val="22"/>
          <w:szCs w:val="22"/>
          <w:lang w:val="es-ES"/>
        </w:rPr>
        <w:t xml:space="preserve"> </w:t>
      </w:r>
      <w:r w:rsidR="1F9B82BA" w:rsidRPr="7BA9C8D3">
        <w:rPr>
          <w:rFonts w:ascii="Calibri" w:eastAsia="Calibri" w:hAnsi="Calibri" w:cs="Calibri"/>
          <w:sz w:val="22"/>
          <w:szCs w:val="22"/>
          <w:lang w:val="es-ES"/>
        </w:rPr>
        <w:t>implementación de</w:t>
      </w:r>
      <w:r w:rsidR="00B93F64" w:rsidRPr="7BA9C8D3">
        <w:rPr>
          <w:rFonts w:ascii="Calibri" w:eastAsia="Calibri" w:hAnsi="Calibri" w:cs="Calibri"/>
          <w:sz w:val="22"/>
          <w:szCs w:val="22"/>
          <w:lang w:val="es-ES"/>
        </w:rPr>
        <w:t>l piloto de levantamiento de información</w:t>
      </w:r>
      <w:r w:rsidR="1F9B82BA" w:rsidRPr="7BA9C8D3">
        <w:rPr>
          <w:rFonts w:ascii="Calibri" w:eastAsia="Calibri" w:hAnsi="Calibri" w:cs="Calibri"/>
          <w:sz w:val="22"/>
          <w:szCs w:val="22"/>
          <w:lang w:val="es-ES"/>
        </w:rPr>
        <w:t xml:space="preserve">. </w:t>
      </w:r>
      <w:r w:rsidR="001B4694" w:rsidRPr="7BA9C8D3">
        <w:rPr>
          <w:rFonts w:ascii="Calibri" w:eastAsia="Calibri" w:hAnsi="Calibri" w:cs="Calibri"/>
          <w:sz w:val="22"/>
          <w:szCs w:val="22"/>
          <w:lang w:val="es-ES"/>
        </w:rPr>
        <w:t xml:space="preserve">En consecuencia, </w:t>
      </w:r>
      <w:r w:rsidR="44ABAA85" w:rsidRPr="7BA9C8D3">
        <w:rPr>
          <w:rFonts w:ascii="Calibri" w:eastAsia="Calibri" w:hAnsi="Calibri" w:cs="Calibri"/>
          <w:sz w:val="22"/>
          <w:szCs w:val="22"/>
          <w:lang w:val="es-ES"/>
        </w:rPr>
        <w:t xml:space="preserve">la información que </w:t>
      </w:r>
      <w:r w:rsidR="001B4694" w:rsidRPr="7BA9C8D3">
        <w:rPr>
          <w:rFonts w:ascii="Calibri" w:eastAsia="Calibri" w:hAnsi="Calibri" w:cs="Calibri"/>
          <w:sz w:val="22"/>
          <w:szCs w:val="22"/>
          <w:lang w:val="es-ES"/>
        </w:rPr>
        <w:lastRenderedPageBreak/>
        <w:t xml:space="preserve">se obtenga </w:t>
      </w:r>
      <w:r w:rsidR="44ABAA85" w:rsidRPr="7BA9C8D3">
        <w:rPr>
          <w:rFonts w:ascii="Calibri" w:eastAsia="Calibri" w:hAnsi="Calibri" w:cs="Calibri"/>
          <w:sz w:val="22"/>
          <w:szCs w:val="22"/>
          <w:lang w:val="es-ES"/>
        </w:rPr>
        <w:t>de su implementación</w:t>
      </w:r>
      <w:r w:rsidR="001B4694" w:rsidRPr="7BA9C8D3">
        <w:rPr>
          <w:rFonts w:ascii="Calibri" w:eastAsia="Calibri" w:hAnsi="Calibri" w:cs="Calibri"/>
          <w:sz w:val="22"/>
          <w:szCs w:val="22"/>
          <w:lang w:val="es-ES"/>
        </w:rPr>
        <w:t xml:space="preserve">, </w:t>
      </w:r>
      <w:r w:rsidR="00014AE3" w:rsidRPr="7BA9C8D3">
        <w:rPr>
          <w:rFonts w:ascii="Calibri" w:eastAsia="Calibri" w:hAnsi="Calibri" w:cs="Calibri"/>
          <w:sz w:val="22"/>
          <w:szCs w:val="22"/>
          <w:lang w:val="es-ES"/>
        </w:rPr>
        <w:t>será</w:t>
      </w:r>
      <w:r w:rsidR="44ABAA85" w:rsidRPr="7BA9C8D3">
        <w:rPr>
          <w:rFonts w:ascii="Calibri" w:eastAsia="Calibri" w:hAnsi="Calibri" w:cs="Calibri"/>
          <w:sz w:val="22"/>
          <w:szCs w:val="22"/>
          <w:lang w:val="es-ES"/>
        </w:rPr>
        <w:t xml:space="preserve"> uno de los productos transversales</w:t>
      </w:r>
      <w:r w:rsidR="164DFAAF" w:rsidRPr="7BA9C8D3">
        <w:rPr>
          <w:rFonts w:ascii="Calibri" w:eastAsia="Calibri" w:hAnsi="Calibri" w:cs="Calibri"/>
          <w:sz w:val="22"/>
          <w:szCs w:val="22"/>
          <w:lang w:val="es-ES"/>
        </w:rPr>
        <w:t xml:space="preserve"> del proyecto GEF CBIT </w:t>
      </w:r>
      <w:r w:rsidR="00132B66" w:rsidRPr="7BA9C8D3">
        <w:rPr>
          <w:rFonts w:ascii="Calibri" w:eastAsia="Calibri" w:hAnsi="Calibri" w:cs="Calibri"/>
          <w:sz w:val="22"/>
          <w:szCs w:val="22"/>
          <w:lang w:val="es-ES"/>
        </w:rPr>
        <w:t xml:space="preserve">Transparencia climática </w:t>
      </w:r>
      <w:r w:rsidR="164DFAAF" w:rsidRPr="7BA9C8D3">
        <w:rPr>
          <w:rFonts w:ascii="Calibri" w:eastAsia="Calibri" w:hAnsi="Calibri" w:cs="Calibri"/>
          <w:sz w:val="22"/>
          <w:szCs w:val="22"/>
          <w:lang w:val="es-ES"/>
        </w:rPr>
        <w:t>Colombia</w:t>
      </w:r>
      <w:r w:rsidR="00014AE3" w:rsidRPr="7BA9C8D3">
        <w:rPr>
          <w:rFonts w:ascii="Calibri" w:eastAsia="Calibri" w:hAnsi="Calibri" w:cs="Calibri"/>
          <w:sz w:val="22"/>
          <w:szCs w:val="22"/>
          <w:lang w:val="es-ES"/>
        </w:rPr>
        <w:t xml:space="preserve">. </w:t>
      </w:r>
    </w:p>
    <w:p w14:paraId="1A3AE529" w14:textId="203EF41E" w:rsidR="45DDCC85" w:rsidRPr="00F77A82" w:rsidRDefault="491C6806" w:rsidP="00F77A82">
      <w:pPr>
        <w:pStyle w:val="Ttulo1"/>
        <w:jc w:val="both"/>
        <w:rPr>
          <w:rFonts w:ascii="Calibri" w:eastAsia="Calibri" w:hAnsi="Calibri" w:cs="Calibri"/>
          <w:sz w:val="22"/>
          <w:szCs w:val="22"/>
          <w:lang w:val="es-ES"/>
        </w:rPr>
      </w:pPr>
      <w:bookmarkStart w:id="2" w:name="_Toc173510264"/>
      <w:r w:rsidRPr="00F77A82">
        <w:rPr>
          <w:rFonts w:ascii="Calibri" w:eastAsia="Calibri" w:hAnsi="Calibri" w:cs="Calibri"/>
          <w:sz w:val="22"/>
          <w:szCs w:val="22"/>
          <w:lang w:val="es-ES"/>
        </w:rPr>
        <w:t>Priorización de subcategorías INGEI</w:t>
      </w:r>
      <w:bookmarkEnd w:id="2"/>
    </w:p>
    <w:p w14:paraId="17EEA040" w14:textId="17BA5D9A" w:rsidR="186F80B1" w:rsidRPr="008922A9" w:rsidRDefault="5486600E" w:rsidP="00F77A82">
      <w:pPr>
        <w:jc w:val="both"/>
        <w:rPr>
          <w:rFonts w:ascii="Calibri" w:eastAsia="Calibri" w:hAnsi="Calibri" w:cs="Calibri"/>
          <w:noProof/>
          <w:sz w:val="22"/>
          <w:szCs w:val="22"/>
          <w:lang w:val="es-ES"/>
        </w:rPr>
      </w:pPr>
      <w:r w:rsidRPr="00F77A82">
        <w:rPr>
          <w:rFonts w:ascii="Calibri" w:eastAsia="Calibri" w:hAnsi="Calibri" w:cs="Calibri"/>
          <w:sz w:val="22"/>
          <w:szCs w:val="22"/>
          <w:lang w:val="es-ES"/>
        </w:rPr>
        <w:t xml:space="preserve">Desde el trabajo realizado en los pasos 1 al 4 (Figura 1), </w:t>
      </w:r>
      <w:r w:rsidR="00A82D39">
        <w:rPr>
          <w:rFonts w:ascii="Calibri" w:eastAsia="Calibri" w:hAnsi="Calibri" w:cs="Calibri"/>
          <w:sz w:val="22"/>
          <w:szCs w:val="22"/>
          <w:lang w:val="es-ES"/>
        </w:rPr>
        <w:t xml:space="preserve">se realizó la priorización de </w:t>
      </w:r>
      <w:r w:rsidR="00A82D39" w:rsidRPr="00F77A82">
        <w:rPr>
          <w:rFonts w:ascii="Calibri" w:eastAsia="Calibri" w:hAnsi="Calibri" w:cs="Calibri"/>
          <w:sz w:val="22"/>
          <w:szCs w:val="22"/>
          <w:lang w:val="es-ES"/>
        </w:rPr>
        <w:t xml:space="preserve"> las subcategorías sobre las que se realizarán los pilotos de levantamiento de información, se diseñaron diez criterios de priorización</w:t>
      </w:r>
      <w:r w:rsidR="00A82D39">
        <w:rPr>
          <w:rFonts w:ascii="Calibri" w:eastAsia="Calibri" w:hAnsi="Calibri" w:cs="Calibri"/>
          <w:sz w:val="22"/>
          <w:szCs w:val="22"/>
          <w:lang w:val="es-ES"/>
        </w:rPr>
        <w:t xml:space="preserve"> (paso 5</w:t>
      </w:r>
      <w:r w:rsidR="00B625A8">
        <w:rPr>
          <w:rFonts w:ascii="Calibri" w:eastAsia="Calibri" w:hAnsi="Calibri" w:cs="Calibri"/>
          <w:sz w:val="22"/>
          <w:szCs w:val="22"/>
          <w:lang w:val="es-ES"/>
        </w:rPr>
        <w:t xml:space="preserve"> y 6</w:t>
      </w:r>
      <w:r w:rsidR="00A82D39">
        <w:rPr>
          <w:rFonts w:ascii="Calibri" w:eastAsia="Calibri" w:hAnsi="Calibri" w:cs="Calibri"/>
          <w:sz w:val="22"/>
          <w:szCs w:val="22"/>
          <w:lang w:val="es-ES"/>
        </w:rPr>
        <w:t>)</w:t>
      </w:r>
      <w:r w:rsidR="00A82D39" w:rsidRPr="00F77A82">
        <w:rPr>
          <w:rFonts w:ascii="Calibri" w:eastAsia="Calibri" w:hAnsi="Calibri" w:cs="Calibri"/>
          <w:sz w:val="22"/>
          <w:szCs w:val="22"/>
          <w:lang w:val="es-ES"/>
        </w:rPr>
        <w:t xml:space="preserve"> (ver figura 3), los cuales permitieron identificar las categorías más sensibles</w:t>
      </w:r>
      <w:r w:rsidR="00A82D39" w:rsidRPr="00F77A82">
        <w:rPr>
          <w:rFonts w:ascii="Calibri" w:eastAsia="Calibri" w:hAnsi="Calibri" w:cs="Calibri"/>
          <w:i/>
          <w:iCs/>
          <w:sz w:val="22"/>
          <w:szCs w:val="22"/>
          <w:lang w:val="es-ES"/>
        </w:rPr>
        <w:t xml:space="preserve"> </w:t>
      </w:r>
      <w:r w:rsidR="00A82D39" w:rsidRPr="00F77A82">
        <w:rPr>
          <w:rFonts w:ascii="Calibri" w:eastAsia="Calibri" w:hAnsi="Calibri" w:cs="Calibri"/>
          <w:sz w:val="22"/>
          <w:szCs w:val="22"/>
          <w:lang w:val="es-ES"/>
        </w:rPr>
        <w:t>al género y las más importantes según el contexto habilitante (disposición de actores, marco normativo), participación en el inventario, relación con otras agendas estratégicas (como los ODS), avance de los actores, entre otros aspectos.</w:t>
      </w:r>
      <w:r w:rsidR="00A82D39">
        <w:rPr>
          <w:rFonts w:ascii="Calibri" w:eastAsia="Calibri" w:hAnsi="Calibri" w:cs="Calibri"/>
          <w:noProof/>
          <w:sz w:val="22"/>
          <w:szCs w:val="22"/>
          <w:lang w:val="es-ES"/>
        </w:rPr>
        <w:t xml:space="preserve"> A parir de </w:t>
      </w:r>
      <w:r w:rsidR="008922A9">
        <w:rPr>
          <w:rFonts w:ascii="Calibri" w:eastAsia="Calibri" w:hAnsi="Calibri" w:cs="Calibri"/>
          <w:noProof/>
          <w:sz w:val="22"/>
          <w:szCs w:val="22"/>
          <w:lang w:val="es-ES"/>
        </w:rPr>
        <w:t xml:space="preserve">lo anterior, se logra </w:t>
      </w:r>
      <w:r w:rsidR="05682A2B" w:rsidRPr="00F77A82">
        <w:rPr>
          <w:rFonts w:ascii="Calibri" w:eastAsia="Calibri" w:hAnsi="Calibri" w:cs="Calibri"/>
          <w:sz w:val="22"/>
          <w:szCs w:val="22"/>
          <w:lang w:val="es-ES"/>
        </w:rPr>
        <w:t>id</w:t>
      </w:r>
      <w:r w:rsidR="7E117C22" w:rsidRPr="00F77A82">
        <w:rPr>
          <w:rFonts w:ascii="Calibri" w:eastAsia="Calibri" w:hAnsi="Calibri" w:cs="Calibri"/>
          <w:sz w:val="22"/>
          <w:szCs w:val="22"/>
          <w:lang w:val="es-ES"/>
        </w:rPr>
        <w:t>entifica</w:t>
      </w:r>
      <w:r w:rsidR="008922A9">
        <w:rPr>
          <w:rFonts w:ascii="Calibri" w:eastAsia="Calibri" w:hAnsi="Calibri" w:cs="Calibri"/>
          <w:sz w:val="22"/>
          <w:szCs w:val="22"/>
          <w:lang w:val="es-ES"/>
        </w:rPr>
        <w:t>r</w:t>
      </w:r>
      <w:r w:rsidR="7E117C22" w:rsidRPr="00F77A82">
        <w:rPr>
          <w:rFonts w:ascii="Calibri" w:eastAsia="Calibri" w:hAnsi="Calibri" w:cs="Calibri"/>
          <w:sz w:val="22"/>
          <w:szCs w:val="22"/>
          <w:lang w:val="es-ES"/>
        </w:rPr>
        <w:t xml:space="preserve"> una subcategoría para</w:t>
      </w:r>
      <w:r w:rsidR="36DFEF10" w:rsidRPr="00F77A82">
        <w:rPr>
          <w:rFonts w:ascii="Calibri" w:eastAsia="Calibri" w:hAnsi="Calibri" w:cs="Calibri"/>
          <w:sz w:val="22"/>
          <w:szCs w:val="22"/>
          <w:lang w:val="es-ES"/>
        </w:rPr>
        <w:t xml:space="preserve"> el </w:t>
      </w:r>
      <w:r w:rsidR="61299F20" w:rsidRPr="00F77A82">
        <w:rPr>
          <w:rFonts w:ascii="Calibri" w:eastAsia="Calibri" w:hAnsi="Calibri" w:cs="Calibri"/>
          <w:sz w:val="22"/>
          <w:szCs w:val="22"/>
          <w:lang w:val="es-ES"/>
        </w:rPr>
        <w:t>sector A</w:t>
      </w:r>
      <w:r w:rsidR="00E3091D">
        <w:rPr>
          <w:rFonts w:ascii="Calibri" w:eastAsia="Calibri" w:hAnsi="Calibri" w:cs="Calibri"/>
          <w:sz w:val="22"/>
          <w:szCs w:val="22"/>
          <w:lang w:val="es-ES"/>
        </w:rPr>
        <w:t>FOLU</w:t>
      </w:r>
      <w:r w:rsidR="7E117C22" w:rsidRPr="00F77A82">
        <w:rPr>
          <w:rFonts w:ascii="Calibri" w:eastAsia="Calibri" w:hAnsi="Calibri" w:cs="Calibri"/>
          <w:sz w:val="22"/>
          <w:szCs w:val="22"/>
          <w:lang w:val="es-ES"/>
        </w:rPr>
        <w:t xml:space="preserve"> y una subcategoría para </w:t>
      </w:r>
      <w:r w:rsidR="00585BC2">
        <w:rPr>
          <w:rFonts w:ascii="Calibri" w:eastAsia="Calibri" w:hAnsi="Calibri" w:cs="Calibri"/>
          <w:sz w:val="22"/>
          <w:szCs w:val="22"/>
          <w:lang w:val="es-ES"/>
        </w:rPr>
        <w:t xml:space="preserve">el sector </w:t>
      </w:r>
      <w:r w:rsidR="7E117C22" w:rsidRPr="00F77A82">
        <w:rPr>
          <w:rFonts w:ascii="Calibri" w:eastAsia="Calibri" w:hAnsi="Calibri" w:cs="Calibri"/>
          <w:sz w:val="22"/>
          <w:szCs w:val="22"/>
          <w:lang w:val="es-ES"/>
        </w:rPr>
        <w:t>Energía</w:t>
      </w:r>
      <w:r w:rsidR="007B4349">
        <w:rPr>
          <w:rFonts w:ascii="Calibri" w:eastAsia="Calibri" w:hAnsi="Calibri" w:cs="Calibri"/>
          <w:sz w:val="22"/>
          <w:szCs w:val="22"/>
          <w:lang w:val="es-ES"/>
        </w:rPr>
        <w:t>.</w:t>
      </w:r>
    </w:p>
    <w:p w14:paraId="18A2B869" w14:textId="452334BA" w:rsidR="00B94990" w:rsidRPr="00F77A82" w:rsidRDefault="19BA20FE" w:rsidP="00F77A82">
      <w:pPr>
        <w:jc w:val="both"/>
        <w:rPr>
          <w:rFonts w:ascii="Calibri" w:eastAsia="Calibri" w:hAnsi="Calibri" w:cs="Calibri"/>
          <w:sz w:val="22"/>
          <w:szCs w:val="22"/>
          <w:lang w:val="es-ES"/>
        </w:rPr>
      </w:pPr>
      <w:r w:rsidRPr="00F77A82">
        <w:rPr>
          <w:rFonts w:ascii="Calibri" w:eastAsia="Calibri" w:hAnsi="Calibri" w:cs="Calibri"/>
          <w:b/>
          <w:bCs/>
          <w:sz w:val="22"/>
          <w:szCs w:val="22"/>
          <w:lang w:val="es-ES"/>
        </w:rPr>
        <w:t>Figura</w:t>
      </w:r>
      <w:r w:rsidR="0A331948" w:rsidRPr="00F77A82">
        <w:rPr>
          <w:rFonts w:ascii="Calibri" w:eastAsia="Calibri" w:hAnsi="Calibri" w:cs="Calibri"/>
          <w:b/>
          <w:bCs/>
          <w:sz w:val="22"/>
          <w:szCs w:val="22"/>
          <w:lang w:val="es-ES"/>
        </w:rPr>
        <w:t xml:space="preserve"> 3.</w:t>
      </w:r>
      <w:r w:rsidR="0A331948" w:rsidRPr="00F77A82">
        <w:rPr>
          <w:rFonts w:ascii="Calibri" w:eastAsia="Calibri" w:hAnsi="Calibri" w:cs="Calibri"/>
          <w:sz w:val="22"/>
          <w:szCs w:val="22"/>
          <w:lang w:val="es-ES"/>
        </w:rPr>
        <w:t xml:space="preserve"> Criterios de priorización.</w:t>
      </w:r>
    </w:p>
    <w:p w14:paraId="47FC2390" w14:textId="5A981D23" w:rsidR="007951D6" w:rsidRPr="00F77A82" w:rsidRDefault="00BF3E40" w:rsidP="00F77A82">
      <w:pPr>
        <w:jc w:val="both"/>
        <w:rPr>
          <w:rFonts w:ascii="Calibri" w:eastAsia="Calibri" w:hAnsi="Calibri" w:cs="Calibri"/>
          <w:sz w:val="22"/>
          <w:szCs w:val="22"/>
          <w:lang w:val="es-ES"/>
        </w:rPr>
      </w:pPr>
      <w:r w:rsidRPr="00F77A82">
        <w:rPr>
          <w:rFonts w:ascii="Calibri" w:hAnsi="Calibri" w:cs="Calibri"/>
          <w:noProof/>
          <w:sz w:val="22"/>
          <w:szCs w:val="22"/>
          <w:lang w:val="es-ES"/>
        </w:rPr>
        <w:drawing>
          <wp:inline distT="0" distB="0" distL="0" distR="0" wp14:anchorId="37A6F136" wp14:editId="53384156">
            <wp:extent cx="5231636" cy="3068657"/>
            <wp:effectExtent l="0" t="0" r="0" b="0"/>
            <wp:docPr id="5424211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421135" name=""/>
                    <pic:cNvPicPr/>
                  </pic:nvPicPr>
                  <pic:blipFill rotWithShape="1">
                    <a:blip r:embed="rId16"/>
                    <a:srcRect t="3893"/>
                    <a:stretch/>
                  </pic:blipFill>
                  <pic:spPr bwMode="auto">
                    <a:xfrm>
                      <a:off x="0" y="0"/>
                      <a:ext cx="5231636" cy="3068657"/>
                    </a:xfrm>
                    <a:prstGeom prst="rect">
                      <a:avLst/>
                    </a:prstGeom>
                    <a:ln>
                      <a:noFill/>
                    </a:ln>
                    <a:extLst>
                      <a:ext uri="{53640926-AAD7-44D8-BBD7-CCE9431645EC}">
                        <a14:shadowObscured xmlns:a14="http://schemas.microsoft.com/office/drawing/2010/main"/>
                      </a:ext>
                    </a:extLst>
                  </pic:spPr>
                </pic:pic>
              </a:graphicData>
            </a:graphic>
          </wp:inline>
        </w:drawing>
      </w:r>
    </w:p>
    <w:p w14:paraId="7443231B" w14:textId="41719590" w:rsidR="00B94990" w:rsidRPr="00F77A82" w:rsidRDefault="0A331948" w:rsidP="00F77A82">
      <w:pPr>
        <w:jc w:val="both"/>
        <w:rPr>
          <w:rFonts w:ascii="Calibri" w:eastAsia="Calibri" w:hAnsi="Calibri" w:cs="Calibri"/>
          <w:sz w:val="22"/>
          <w:szCs w:val="22"/>
          <w:lang w:val="es-ES"/>
        </w:rPr>
      </w:pPr>
      <w:r w:rsidRPr="00F77A82">
        <w:rPr>
          <w:rFonts w:ascii="Calibri" w:eastAsia="Calibri" w:hAnsi="Calibri" w:cs="Calibri"/>
          <w:sz w:val="22"/>
          <w:szCs w:val="22"/>
          <w:lang w:val="es-ES"/>
        </w:rPr>
        <w:t>Fuente: Elaboración propia, 202</w:t>
      </w:r>
      <w:r w:rsidR="4F242F4F" w:rsidRPr="00F77A82">
        <w:rPr>
          <w:rFonts w:ascii="Calibri" w:eastAsia="Calibri" w:hAnsi="Calibri" w:cs="Calibri"/>
          <w:sz w:val="22"/>
          <w:szCs w:val="22"/>
          <w:lang w:val="es-ES"/>
        </w:rPr>
        <w:t>3.</w:t>
      </w:r>
      <w:r w:rsidRPr="00F77A82">
        <w:rPr>
          <w:rFonts w:ascii="Calibri" w:eastAsia="Calibri" w:hAnsi="Calibri" w:cs="Calibri"/>
          <w:sz w:val="22"/>
          <w:szCs w:val="22"/>
          <w:lang w:val="es-ES"/>
        </w:rPr>
        <w:t xml:space="preserve"> </w:t>
      </w:r>
    </w:p>
    <w:p w14:paraId="720A262B" w14:textId="15324E56" w:rsidR="7D0690C3" w:rsidRPr="00F77A82" w:rsidRDefault="7D0690C3" w:rsidP="00F77A82">
      <w:pPr>
        <w:jc w:val="both"/>
        <w:rPr>
          <w:rFonts w:ascii="Calibri" w:eastAsia="Calibri" w:hAnsi="Calibri" w:cs="Calibri"/>
          <w:sz w:val="22"/>
          <w:szCs w:val="22"/>
        </w:rPr>
      </w:pPr>
      <w:r w:rsidRPr="00F77A82">
        <w:rPr>
          <w:rFonts w:ascii="Calibri" w:eastAsia="Calibri" w:hAnsi="Calibri" w:cs="Calibri"/>
          <w:sz w:val="22"/>
          <w:szCs w:val="22"/>
        </w:rPr>
        <w:t xml:space="preserve">Para el sector de </w:t>
      </w:r>
      <w:r w:rsidR="00E3091D">
        <w:rPr>
          <w:rFonts w:ascii="Calibri" w:eastAsia="Calibri" w:hAnsi="Calibri" w:cs="Calibri"/>
          <w:sz w:val="22"/>
          <w:szCs w:val="22"/>
        </w:rPr>
        <w:t xml:space="preserve">Energía </w:t>
      </w:r>
      <w:r w:rsidRPr="00F77A82">
        <w:rPr>
          <w:rFonts w:ascii="Calibri" w:eastAsia="Calibri" w:hAnsi="Calibri" w:cs="Calibri"/>
          <w:sz w:val="22"/>
          <w:szCs w:val="22"/>
        </w:rPr>
        <w:t>la subcategoría priorizada es la de</w:t>
      </w:r>
      <w:r w:rsidR="00917BB8">
        <w:rPr>
          <w:rFonts w:ascii="Calibri" w:eastAsia="Calibri" w:hAnsi="Calibri" w:cs="Calibri"/>
          <w:sz w:val="22"/>
          <w:szCs w:val="22"/>
        </w:rPr>
        <w:t xml:space="preserve"> 1 A3. </w:t>
      </w:r>
      <w:r w:rsidR="008922A9">
        <w:rPr>
          <w:rFonts w:ascii="Calibri" w:eastAsia="Calibri" w:hAnsi="Calibri" w:cs="Calibri"/>
          <w:sz w:val="22"/>
          <w:szCs w:val="22"/>
        </w:rPr>
        <w:t>Transporte,</w:t>
      </w:r>
      <w:r w:rsidRPr="00F77A82">
        <w:rPr>
          <w:rFonts w:ascii="Calibri" w:eastAsia="Calibri" w:hAnsi="Calibri" w:cs="Calibri"/>
          <w:sz w:val="22"/>
          <w:szCs w:val="22"/>
        </w:rPr>
        <w:t xml:space="preserve"> </w:t>
      </w:r>
      <w:r w:rsidR="008922A9" w:rsidRPr="00F77A82">
        <w:rPr>
          <w:rFonts w:ascii="Calibri" w:eastAsia="Calibri" w:hAnsi="Calibri" w:cs="Calibri"/>
          <w:sz w:val="22"/>
          <w:szCs w:val="22"/>
        </w:rPr>
        <w:t xml:space="preserve">específicamente </w:t>
      </w:r>
      <w:r w:rsidR="008922A9">
        <w:rPr>
          <w:rFonts w:ascii="Calibri" w:eastAsia="Calibri" w:hAnsi="Calibri" w:cs="Calibri"/>
          <w:sz w:val="22"/>
          <w:szCs w:val="22"/>
        </w:rPr>
        <w:t>1A</w:t>
      </w:r>
      <w:r w:rsidR="00917BB8">
        <w:rPr>
          <w:rFonts w:ascii="Calibri" w:eastAsia="Calibri" w:hAnsi="Calibri" w:cs="Calibri"/>
          <w:sz w:val="22"/>
          <w:szCs w:val="22"/>
        </w:rPr>
        <w:t>3B. Transporte terrestre, s</w:t>
      </w:r>
      <w:r w:rsidRPr="00F77A82">
        <w:rPr>
          <w:rFonts w:ascii="Calibri" w:eastAsia="Calibri" w:hAnsi="Calibri" w:cs="Calibri"/>
          <w:sz w:val="22"/>
          <w:szCs w:val="22"/>
        </w:rPr>
        <w:t>egún la clasificación establecida por el IPCC para el año 2024</w:t>
      </w:r>
      <w:r w:rsidR="00E931C2">
        <w:rPr>
          <w:rFonts w:ascii="Calibri" w:eastAsia="Calibri" w:hAnsi="Calibri" w:cs="Calibri"/>
          <w:sz w:val="22"/>
          <w:szCs w:val="22"/>
        </w:rPr>
        <w:t xml:space="preserve"> en el Inventario Nacional</w:t>
      </w:r>
      <w:r w:rsidR="0B50F7CF" w:rsidRPr="00F77A82">
        <w:rPr>
          <w:rFonts w:ascii="Calibri" w:eastAsia="Calibri" w:hAnsi="Calibri" w:cs="Calibri"/>
          <w:sz w:val="22"/>
          <w:szCs w:val="22"/>
        </w:rPr>
        <w:t>.</w:t>
      </w:r>
      <w:r w:rsidRPr="00F77A82">
        <w:rPr>
          <w:rFonts w:ascii="Calibri" w:eastAsia="Calibri" w:hAnsi="Calibri" w:cs="Calibri"/>
          <w:sz w:val="22"/>
          <w:szCs w:val="22"/>
        </w:rPr>
        <w:t xml:space="preserve"> Es importante destacar que la nomenclatura utilizada </w:t>
      </w:r>
      <w:r w:rsidR="145B54EE" w:rsidRPr="00F77A82">
        <w:rPr>
          <w:rFonts w:ascii="Calibri" w:eastAsia="Calibri" w:hAnsi="Calibri" w:cs="Calibri"/>
          <w:sz w:val="22"/>
          <w:szCs w:val="22"/>
        </w:rPr>
        <w:t xml:space="preserve">para </w:t>
      </w:r>
      <w:r w:rsidRPr="00F77A82">
        <w:rPr>
          <w:rFonts w:ascii="Calibri" w:eastAsia="Calibri" w:hAnsi="Calibri" w:cs="Calibri"/>
          <w:sz w:val="22"/>
          <w:szCs w:val="22"/>
        </w:rPr>
        <w:t>el proceso de priorización se basa en el documento BUR 3, 2018</w:t>
      </w:r>
      <w:r w:rsidR="62F9B16B" w:rsidRPr="00F77A82">
        <w:rPr>
          <w:rFonts w:ascii="Calibri" w:eastAsia="Calibri" w:hAnsi="Calibri" w:cs="Calibri"/>
          <w:sz w:val="22"/>
          <w:szCs w:val="22"/>
        </w:rPr>
        <w:t xml:space="preserve"> (ver figura 4). </w:t>
      </w:r>
      <w:r w:rsidR="4DC53254" w:rsidRPr="00F77A82">
        <w:rPr>
          <w:rFonts w:ascii="Calibri" w:eastAsia="Calibri" w:hAnsi="Calibri" w:cs="Calibri"/>
          <w:sz w:val="22"/>
          <w:szCs w:val="22"/>
        </w:rPr>
        <w:t>En el año 2024 el IPCC realizó un cambio en la nomenclatura para la categoría d</w:t>
      </w:r>
      <w:r w:rsidR="75D46AB8" w:rsidRPr="00F77A82">
        <w:rPr>
          <w:rFonts w:ascii="Calibri" w:eastAsia="Calibri" w:hAnsi="Calibri" w:cs="Calibri"/>
          <w:sz w:val="22"/>
          <w:szCs w:val="22"/>
        </w:rPr>
        <w:t xml:space="preserve">e </w:t>
      </w:r>
      <w:r w:rsidR="4DC53254" w:rsidRPr="00F77A82">
        <w:rPr>
          <w:rFonts w:ascii="Calibri" w:eastAsia="Calibri" w:hAnsi="Calibri" w:cs="Calibri"/>
          <w:sz w:val="22"/>
          <w:szCs w:val="22"/>
        </w:rPr>
        <w:t xml:space="preserve">AFOLU, </w:t>
      </w:r>
      <w:r w:rsidR="6AE1A38F" w:rsidRPr="00F77A82">
        <w:rPr>
          <w:rFonts w:ascii="Calibri" w:eastAsia="Calibri" w:hAnsi="Calibri" w:cs="Calibri"/>
          <w:sz w:val="22"/>
          <w:szCs w:val="22"/>
        </w:rPr>
        <w:t>dividiéndola</w:t>
      </w:r>
      <w:r w:rsidR="4DC53254" w:rsidRPr="00F77A82">
        <w:rPr>
          <w:rFonts w:ascii="Calibri" w:eastAsia="Calibri" w:hAnsi="Calibri" w:cs="Calibri"/>
          <w:sz w:val="22"/>
          <w:szCs w:val="22"/>
        </w:rPr>
        <w:t xml:space="preserve"> en dos</w:t>
      </w:r>
      <w:r w:rsidR="5BCAF0EF" w:rsidRPr="00F77A82">
        <w:rPr>
          <w:rFonts w:ascii="Calibri" w:eastAsia="Calibri" w:hAnsi="Calibri" w:cs="Calibri"/>
          <w:sz w:val="22"/>
          <w:szCs w:val="22"/>
        </w:rPr>
        <w:t xml:space="preserve"> sectores: </w:t>
      </w:r>
      <w:r w:rsidR="4DC53254" w:rsidRPr="00F77A82">
        <w:rPr>
          <w:rFonts w:ascii="Calibri" w:eastAsia="Calibri" w:hAnsi="Calibri" w:cs="Calibri"/>
          <w:sz w:val="22"/>
          <w:szCs w:val="22"/>
        </w:rPr>
        <w:t xml:space="preserve"> </w:t>
      </w:r>
      <w:r w:rsidR="4DC53254" w:rsidRPr="00F77A82">
        <w:rPr>
          <w:rFonts w:ascii="Calibri" w:eastAsia="Calibri" w:hAnsi="Calibri" w:cs="Calibri"/>
          <w:color w:val="000000" w:themeColor="text1"/>
          <w:sz w:val="22"/>
          <w:szCs w:val="22"/>
        </w:rPr>
        <w:t xml:space="preserve">Agricultura y LULUCF. Dicha clasificación será tenida en cuenta en el Primer Reporte Bienal de Transparencia Climática </w:t>
      </w:r>
      <w:r w:rsidR="7D3582D0" w:rsidRPr="00F77A82">
        <w:rPr>
          <w:rFonts w:ascii="Calibri" w:eastAsia="Calibri" w:hAnsi="Calibri" w:cs="Calibri"/>
          <w:color w:val="000000" w:themeColor="text1"/>
          <w:sz w:val="22"/>
          <w:szCs w:val="22"/>
        </w:rPr>
        <w:t xml:space="preserve">(BTR), documento que sustituirá los antiguos inventarios nombrados como BUR por su sigla en inglés. </w:t>
      </w:r>
    </w:p>
    <w:p w14:paraId="03840D4C" w14:textId="2E27DD2D" w:rsidR="67B1C6C9" w:rsidRPr="00F77A82" w:rsidRDefault="67B1C6C9" w:rsidP="00F77A82">
      <w:pPr>
        <w:jc w:val="both"/>
        <w:rPr>
          <w:rFonts w:ascii="Calibri" w:eastAsia="Calibri" w:hAnsi="Calibri" w:cs="Calibri"/>
          <w:sz w:val="22"/>
          <w:szCs w:val="22"/>
        </w:rPr>
      </w:pPr>
    </w:p>
    <w:p w14:paraId="105A788A" w14:textId="0461BA6D" w:rsidR="00991B00" w:rsidRPr="00F77A82" w:rsidRDefault="2BE66CDC" w:rsidP="00F77A82">
      <w:pPr>
        <w:jc w:val="both"/>
        <w:rPr>
          <w:rFonts w:ascii="Calibri" w:eastAsia="Calibri" w:hAnsi="Calibri" w:cs="Calibri"/>
          <w:sz w:val="22"/>
          <w:szCs w:val="22"/>
        </w:rPr>
      </w:pPr>
      <w:r w:rsidRPr="00F77A82">
        <w:rPr>
          <w:rFonts w:ascii="Calibri" w:eastAsia="Calibri" w:hAnsi="Calibri" w:cs="Calibri"/>
          <w:b/>
          <w:bCs/>
          <w:sz w:val="22"/>
          <w:szCs w:val="22"/>
        </w:rPr>
        <w:t xml:space="preserve">Figura </w:t>
      </w:r>
      <w:r w:rsidR="4D6A2F2F" w:rsidRPr="00F77A82">
        <w:rPr>
          <w:rFonts w:ascii="Calibri" w:eastAsia="Calibri" w:hAnsi="Calibri" w:cs="Calibri"/>
          <w:b/>
          <w:bCs/>
          <w:sz w:val="22"/>
          <w:szCs w:val="22"/>
        </w:rPr>
        <w:t>4.</w:t>
      </w:r>
      <w:r w:rsidR="4D6A2F2F" w:rsidRPr="00F77A82">
        <w:rPr>
          <w:rFonts w:ascii="Calibri" w:eastAsia="Calibri" w:hAnsi="Calibri" w:cs="Calibri"/>
          <w:sz w:val="22"/>
          <w:szCs w:val="22"/>
        </w:rPr>
        <w:t xml:space="preserve"> </w:t>
      </w:r>
      <w:r w:rsidR="75F1CBB0" w:rsidRPr="00F77A82">
        <w:rPr>
          <w:rFonts w:ascii="Calibri" w:eastAsia="Calibri" w:hAnsi="Calibri" w:cs="Calibri"/>
          <w:sz w:val="22"/>
          <w:szCs w:val="22"/>
        </w:rPr>
        <w:t>Subcategorías</w:t>
      </w:r>
      <w:r w:rsidR="4D6A2F2F" w:rsidRPr="00F77A82">
        <w:rPr>
          <w:rFonts w:ascii="Calibri" w:eastAsia="Calibri" w:hAnsi="Calibri" w:cs="Calibri"/>
          <w:sz w:val="22"/>
          <w:szCs w:val="22"/>
        </w:rPr>
        <w:t xml:space="preserve"> de INGEI priorizadas. </w:t>
      </w:r>
    </w:p>
    <w:p w14:paraId="54E507F5" w14:textId="77777777" w:rsidR="0071250F" w:rsidRDefault="6CA32961" w:rsidP="0071250F">
      <w:pPr>
        <w:keepNext/>
        <w:jc w:val="both"/>
      </w:pPr>
      <w:r w:rsidRPr="00F77A82">
        <w:rPr>
          <w:rFonts w:ascii="Calibri" w:hAnsi="Calibri" w:cs="Calibri"/>
          <w:noProof/>
          <w:sz w:val="22"/>
          <w:szCs w:val="22"/>
        </w:rPr>
        <w:lastRenderedPageBreak/>
        <w:drawing>
          <wp:inline distT="0" distB="0" distL="0" distR="0" wp14:anchorId="138A13E0" wp14:editId="0090D67B">
            <wp:extent cx="5364102" cy="3391202"/>
            <wp:effectExtent l="0" t="0" r="0" b="0"/>
            <wp:docPr id="150144272" name="Imagen 15014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364102" cy="3391202"/>
                    </a:xfrm>
                    <a:prstGeom prst="rect">
                      <a:avLst/>
                    </a:prstGeom>
                  </pic:spPr>
                </pic:pic>
              </a:graphicData>
            </a:graphic>
          </wp:inline>
        </w:drawing>
      </w:r>
    </w:p>
    <w:p w14:paraId="716F128D" w14:textId="4D8BAB5B" w:rsidR="0071250F" w:rsidRDefault="0071250F" w:rsidP="0071250F">
      <w:pPr>
        <w:pStyle w:val="Descripcin"/>
        <w:jc w:val="both"/>
      </w:pPr>
      <w:r>
        <w:t xml:space="preserve">Figura </w:t>
      </w:r>
      <w:fldSimple w:instr=" SEQ Figura \* ARABIC ">
        <w:r>
          <w:rPr>
            <w:noProof/>
          </w:rPr>
          <w:t>3</w:t>
        </w:r>
      </w:fldSimple>
    </w:p>
    <w:p w14:paraId="190C15FB" w14:textId="2E9CEAB6" w:rsidR="00565FF9" w:rsidRPr="00565FF9" w:rsidRDefault="4A8D1C8D" w:rsidP="00565FF9">
      <w:pPr>
        <w:jc w:val="both"/>
        <w:rPr>
          <w:rFonts w:ascii="Calibri" w:eastAsia="Calibri" w:hAnsi="Calibri" w:cs="Calibri"/>
          <w:sz w:val="22"/>
          <w:szCs w:val="22"/>
          <w:lang w:val="es-ES"/>
        </w:rPr>
      </w:pPr>
      <w:r w:rsidRPr="00F77A82">
        <w:rPr>
          <w:rFonts w:ascii="Calibri" w:eastAsia="Calibri" w:hAnsi="Calibri" w:cs="Calibri"/>
          <w:sz w:val="22"/>
          <w:szCs w:val="22"/>
          <w:lang w:val="es-ES"/>
        </w:rPr>
        <w:t>Elaboración propia</w:t>
      </w:r>
      <w:r w:rsidR="6CC7292C" w:rsidRPr="00F77A82">
        <w:rPr>
          <w:rFonts w:ascii="Calibri" w:eastAsia="Calibri" w:hAnsi="Calibri" w:cs="Calibri"/>
          <w:sz w:val="22"/>
          <w:szCs w:val="22"/>
          <w:lang w:val="es-ES"/>
        </w:rPr>
        <w:t xml:space="preserve"> con base en el </w:t>
      </w:r>
      <w:r w:rsidR="2C8B162E" w:rsidRPr="00F77A82">
        <w:rPr>
          <w:rFonts w:ascii="Calibri" w:eastAsia="Calibri" w:hAnsi="Calibri" w:cs="Calibri"/>
          <w:sz w:val="22"/>
          <w:szCs w:val="22"/>
          <w:lang w:val="es-ES"/>
        </w:rPr>
        <w:t>BUR 3,</w:t>
      </w:r>
      <w:r w:rsidRPr="00F77A82">
        <w:rPr>
          <w:rFonts w:ascii="Calibri" w:eastAsia="Calibri" w:hAnsi="Calibri" w:cs="Calibri"/>
          <w:sz w:val="22"/>
          <w:szCs w:val="22"/>
          <w:lang w:val="es-ES"/>
        </w:rPr>
        <w:t xml:space="preserve"> 20</w:t>
      </w:r>
      <w:r w:rsidR="4FF9B199" w:rsidRPr="00F77A82">
        <w:rPr>
          <w:rFonts w:ascii="Calibri" w:eastAsia="Calibri" w:hAnsi="Calibri" w:cs="Calibri"/>
          <w:sz w:val="22"/>
          <w:szCs w:val="22"/>
          <w:lang w:val="es-ES"/>
        </w:rPr>
        <w:t>2</w:t>
      </w:r>
      <w:r w:rsidRPr="00F77A82">
        <w:rPr>
          <w:rFonts w:ascii="Calibri" w:eastAsia="Calibri" w:hAnsi="Calibri" w:cs="Calibri"/>
          <w:sz w:val="22"/>
          <w:szCs w:val="22"/>
          <w:lang w:val="es-ES"/>
        </w:rPr>
        <w:t>4</w:t>
      </w:r>
      <w:r w:rsidR="4FF9B199" w:rsidRPr="00F77A82">
        <w:rPr>
          <w:rFonts w:ascii="Calibri" w:eastAsia="Calibri" w:hAnsi="Calibri" w:cs="Calibri"/>
          <w:sz w:val="22"/>
          <w:szCs w:val="22"/>
          <w:lang w:val="es-ES"/>
        </w:rPr>
        <w:t xml:space="preserve">. </w:t>
      </w:r>
      <w:bookmarkStart w:id="3" w:name="_Toc173510265"/>
    </w:p>
    <w:p w14:paraId="19A25B55" w14:textId="25E932C2" w:rsidR="00565FF9" w:rsidRDefault="00565FF9" w:rsidP="00565FF9">
      <w:pPr>
        <w:pStyle w:val="Ttulo1"/>
        <w:jc w:val="both"/>
        <w:rPr>
          <w:rFonts w:ascii="Calibri" w:eastAsia="Calibri" w:hAnsi="Calibri" w:cs="Calibri"/>
          <w:color w:val="auto"/>
          <w:sz w:val="22"/>
          <w:szCs w:val="22"/>
          <w:lang w:val="es-ES"/>
        </w:rPr>
      </w:pPr>
      <w:r w:rsidRPr="7BA9C8D3">
        <w:rPr>
          <w:rFonts w:ascii="Calibri" w:eastAsia="Calibri" w:hAnsi="Calibri" w:cs="Calibri"/>
          <w:color w:val="auto"/>
          <w:sz w:val="22"/>
          <w:szCs w:val="22"/>
          <w:lang w:val="es-ES"/>
        </w:rPr>
        <w:t xml:space="preserve">La </w:t>
      </w:r>
      <w:r w:rsidR="13E984CD" w:rsidRPr="7BA9C8D3">
        <w:rPr>
          <w:rFonts w:ascii="Calibri" w:eastAsia="Calibri" w:hAnsi="Calibri" w:cs="Calibri"/>
          <w:color w:val="auto"/>
          <w:sz w:val="22"/>
          <w:szCs w:val="22"/>
          <w:lang w:val="es-ES"/>
        </w:rPr>
        <w:t>institución</w:t>
      </w:r>
      <w:r w:rsidRPr="7BA9C8D3">
        <w:rPr>
          <w:rFonts w:ascii="Calibri" w:eastAsia="Calibri" w:hAnsi="Calibri" w:cs="Calibri"/>
          <w:color w:val="auto"/>
          <w:sz w:val="22"/>
          <w:szCs w:val="22"/>
          <w:lang w:val="es-ES"/>
        </w:rPr>
        <w:t xml:space="preserve"> seleccionada deberá llevar a cabo el levantamiento de información cualitativa y cuantitativa de manera replicable y escalable para otras categorías y sectores dentro del INGEI. Su objetivo principal será identificar y analizar cómo los roles de género se relacionan con las actividades que generan emisiones de GEI, en particular con la actividad priorizada: el transporte terrestre y su vínculo con los patrones de movilidad urbana desde una perspectiva de género. Para lograrlo, la </w:t>
      </w:r>
      <w:r w:rsidR="6BE30DDE" w:rsidRPr="7BA9C8D3">
        <w:rPr>
          <w:rFonts w:ascii="Calibri" w:eastAsia="Calibri" w:hAnsi="Calibri" w:cs="Calibri"/>
          <w:color w:val="auto"/>
          <w:sz w:val="22"/>
          <w:szCs w:val="22"/>
          <w:lang w:val="es-ES"/>
        </w:rPr>
        <w:t>institución</w:t>
      </w:r>
      <w:r w:rsidRPr="7BA9C8D3">
        <w:rPr>
          <w:rFonts w:ascii="Calibri" w:eastAsia="Calibri" w:hAnsi="Calibri" w:cs="Calibri"/>
          <w:color w:val="auto"/>
          <w:sz w:val="22"/>
          <w:szCs w:val="22"/>
          <w:lang w:val="es-ES"/>
        </w:rPr>
        <w:t xml:space="preserve"> contribuirá al análisis, ofreciendo hallazgos y recomendaciones sobre la metodología aplicada. Asimismo, su trabajo deberá aportar al paso 13 de la metodología, que se enfoca en la sistematización de hallazgos y la elaboración de recomendaciones generales.</w:t>
      </w:r>
    </w:p>
    <w:p w14:paraId="1F9F1828" w14:textId="28568112" w:rsidR="0146C058" w:rsidRPr="00F77A82" w:rsidRDefault="7D47B68C" w:rsidP="00565FF9">
      <w:pPr>
        <w:pStyle w:val="Ttulo1"/>
        <w:jc w:val="both"/>
        <w:rPr>
          <w:rFonts w:ascii="Calibri" w:eastAsia="Calibri" w:hAnsi="Calibri" w:cs="Calibri"/>
          <w:sz w:val="22"/>
          <w:szCs w:val="22"/>
          <w:lang w:val="es-ES"/>
        </w:rPr>
      </w:pPr>
      <w:r w:rsidRPr="00F77A82">
        <w:rPr>
          <w:rFonts w:ascii="Calibri" w:eastAsia="Calibri" w:hAnsi="Calibri" w:cs="Calibri"/>
          <w:sz w:val="22"/>
          <w:szCs w:val="22"/>
          <w:lang w:val="es-ES"/>
        </w:rPr>
        <w:t>Identificación de necesidades de información y herramientas de levantamiento de información</w:t>
      </w:r>
      <w:bookmarkEnd w:id="3"/>
    </w:p>
    <w:p w14:paraId="03D5815A" w14:textId="54CF112D" w:rsidR="00174A26" w:rsidRPr="00174A26" w:rsidRDefault="00174A26" w:rsidP="002B0329">
      <w:pPr>
        <w:jc w:val="both"/>
        <w:rPr>
          <w:rFonts w:ascii="Calibri" w:eastAsia="Calibri" w:hAnsi="Calibri" w:cs="Calibri"/>
          <w:sz w:val="22"/>
          <w:szCs w:val="22"/>
        </w:rPr>
      </w:pPr>
      <w:r w:rsidRPr="00174A26">
        <w:rPr>
          <w:rFonts w:ascii="Calibri" w:eastAsia="Calibri" w:hAnsi="Calibri" w:cs="Calibri"/>
          <w:sz w:val="22"/>
          <w:szCs w:val="22"/>
        </w:rPr>
        <w:t>A partir de lo anterior, se llevó a cabo un nuevo proceso de revisión bibliográfica profunda que permitió definir el tipo de información que se genera en el sector</w:t>
      </w:r>
      <w:r w:rsidR="002B0329">
        <w:rPr>
          <w:rFonts w:ascii="Calibri" w:eastAsia="Calibri" w:hAnsi="Calibri" w:cs="Calibri"/>
          <w:sz w:val="22"/>
          <w:szCs w:val="22"/>
        </w:rPr>
        <w:t xml:space="preserve"> de transporte urbano, </w:t>
      </w:r>
      <w:r w:rsidRPr="00174A26">
        <w:rPr>
          <w:rFonts w:ascii="Calibri" w:eastAsia="Calibri" w:hAnsi="Calibri" w:cs="Calibri"/>
          <w:sz w:val="22"/>
          <w:szCs w:val="22"/>
        </w:rPr>
        <w:t xml:space="preserve">especialmente en lo relacionado con el enfoque de género. Asimismo, se verificaron los datos de actividad utilizados por el equipo técnico del </w:t>
      </w:r>
      <w:proofErr w:type="spellStart"/>
      <w:r w:rsidRPr="00174A26">
        <w:rPr>
          <w:rFonts w:ascii="Calibri" w:eastAsia="Calibri" w:hAnsi="Calibri" w:cs="Calibri"/>
          <w:sz w:val="22"/>
          <w:szCs w:val="22"/>
        </w:rPr>
        <w:t>Ideam</w:t>
      </w:r>
      <w:proofErr w:type="spellEnd"/>
      <w:r w:rsidRPr="00174A26">
        <w:rPr>
          <w:rFonts w:ascii="Calibri" w:eastAsia="Calibri" w:hAnsi="Calibri" w:cs="Calibri"/>
          <w:sz w:val="22"/>
          <w:szCs w:val="22"/>
        </w:rPr>
        <w:t xml:space="preserve"> y el proyecto GEF CBIT </w:t>
      </w:r>
      <w:proofErr w:type="gramStart"/>
      <w:r w:rsidR="002F72A9">
        <w:rPr>
          <w:rFonts w:ascii="Calibri" w:eastAsia="Calibri" w:hAnsi="Calibri" w:cs="Calibri"/>
          <w:sz w:val="22"/>
          <w:szCs w:val="22"/>
        </w:rPr>
        <w:t xml:space="preserve">y </w:t>
      </w:r>
      <w:r w:rsidRPr="00174A26">
        <w:rPr>
          <w:rFonts w:ascii="Calibri" w:eastAsia="Calibri" w:hAnsi="Calibri" w:cs="Calibri"/>
          <w:sz w:val="22"/>
          <w:szCs w:val="22"/>
        </w:rPr>
        <w:t xml:space="preserve"> presentados</w:t>
      </w:r>
      <w:proofErr w:type="gramEnd"/>
      <w:r w:rsidRPr="00174A26">
        <w:rPr>
          <w:rFonts w:ascii="Calibri" w:eastAsia="Calibri" w:hAnsi="Calibri" w:cs="Calibri"/>
          <w:sz w:val="22"/>
          <w:szCs w:val="22"/>
        </w:rPr>
        <w:t xml:space="preserve"> en el INGEI (BUR 3). Este análisis permitió identificar y definir necesidades o vacíos de información en el sector del transporte, particularmente en lo referente a los patrones de movilidad urbana con un enfoque </w:t>
      </w:r>
      <w:r w:rsidR="00772592">
        <w:rPr>
          <w:rFonts w:ascii="Calibri" w:eastAsia="Calibri" w:hAnsi="Calibri" w:cs="Calibri"/>
          <w:sz w:val="22"/>
          <w:szCs w:val="22"/>
        </w:rPr>
        <w:t>de género</w:t>
      </w:r>
      <w:r w:rsidRPr="00174A26">
        <w:rPr>
          <w:rFonts w:ascii="Calibri" w:eastAsia="Calibri" w:hAnsi="Calibri" w:cs="Calibri"/>
          <w:sz w:val="22"/>
          <w:szCs w:val="22"/>
        </w:rPr>
        <w:t xml:space="preserve"> y su relación con las actividades de emisión de GEI a nivel nacional</w:t>
      </w:r>
      <w:r w:rsidR="005C7BDA">
        <w:rPr>
          <w:rFonts w:ascii="Calibri" w:eastAsia="Calibri" w:hAnsi="Calibri" w:cs="Calibri"/>
          <w:sz w:val="22"/>
          <w:szCs w:val="22"/>
        </w:rPr>
        <w:t xml:space="preserve"> (pasos 7,8 y 9). </w:t>
      </w:r>
    </w:p>
    <w:p w14:paraId="26754F52" w14:textId="56632821" w:rsidR="00105130" w:rsidRPr="00F77A82" w:rsidRDefault="57DD7E41" w:rsidP="00F77A82">
      <w:pPr>
        <w:spacing w:before="240" w:after="240"/>
        <w:jc w:val="both"/>
        <w:rPr>
          <w:rFonts w:ascii="Calibri" w:eastAsia="Calibri" w:hAnsi="Calibri" w:cs="Calibri"/>
          <w:sz w:val="22"/>
          <w:szCs w:val="22"/>
        </w:rPr>
      </w:pPr>
      <w:r w:rsidRPr="7BA9C8D3">
        <w:rPr>
          <w:rFonts w:ascii="Calibri" w:eastAsia="Calibri" w:hAnsi="Calibri" w:cs="Calibri"/>
          <w:sz w:val="22"/>
          <w:szCs w:val="22"/>
        </w:rPr>
        <w:lastRenderedPageBreak/>
        <w:t>La identificación de necesidades de información es fundamental, ya que permite determinar qué herramientas se utilizarán y qué tipo de información se generará, de acuerdo con l</w:t>
      </w:r>
      <w:r w:rsidR="09BBF62F" w:rsidRPr="7BA9C8D3">
        <w:rPr>
          <w:rFonts w:ascii="Calibri" w:eastAsia="Calibri" w:hAnsi="Calibri" w:cs="Calibri"/>
          <w:sz w:val="22"/>
          <w:szCs w:val="22"/>
        </w:rPr>
        <w:t xml:space="preserve">os datos ya disponibles </w:t>
      </w:r>
      <w:r w:rsidRPr="7BA9C8D3">
        <w:rPr>
          <w:rFonts w:ascii="Calibri" w:eastAsia="Calibri" w:hAnsi="Calibri" w:cs="Calibri"/>
          <w:sz w:val="22"/>
          <w:szCs w:val="22"/>
        </w:rPr>
        <w:t xml:space="preserve">y </w:t>
      </w:r>
      <w:r w:rsidR="6BF3E5C3" w:rsidRPr="7BA9C8D3">
        <w:rPr>
          <w:rFonts w:ascii="Calibri" w:eastAsia="Calibri" w:hAnsi="Calibri" w:cs="Calibri"/>
          <w:sz w:val="22"/>
          <w:szCs w:val="22"/>
        </w:rPr>
        <w:t>buscando fortalecer</w:t>
      </w:r>
      <w:r w:rsidRPr="7BA9C8D3">
        <w:rPr>
          <w:rFonts w:ascii="Calibri" w:eastAsia="Calibri" w:hAnsi="Calibri" w:cs="Calibri"/>
          <w:sz w:val="22"/>
          <w:szCs w:val="22"/>
        </w:rPr>
        <w:t xml:space="preserve"> las herramientas empleadas por los actores proveedores de información. Además, facilita el establecimiento de la relación entre los datos que se producirán durante </w:t>
      </w:r>
      <w:r w:rsidR="3086B549" w:rsidRPr="7BA9C8D3">
        <w:rPr>
          <w:rFonts w:ascii="Calibri" w:eastAsia="Calibri" w:hAnsi="Calibri" w:cs="Calibri"/>
          <w:sz w:val="22"/>
          <w:szCs w:val="22"/>
        </w:rPr>
        <w:t>el convenio</w:t>
      </w:r>
      <w:r w:rsidRPr="7BA9C8D3">
        <w:rPr>
          <w:rFonts w:ascii="Calibri" w:eastAsia="Calibri" w:hAnsi="Calibri" w:cs="Calibri"/>
          <w:sz w:val="22"/>
          <w:szCs w:val="22"/>
        </w:rPr>
        <w:t xml:space="preserve"> y aquellos generados actualmente en el INGEI.</w:t>
      </w:r>
    </w:p>
    <w:p w14:paraId="1EDD7162" w14:textId="6C325DF3" w:rsidR="00105130" w:rsidRPr="00F77A82" w:rsidRDefault="57DD7E41" w:rsidP="00F77A82">
      <w:pPr>
        <w:spacing w:before="240" w:after="240"/>
        <w:jc w:val="both"/>
        <w:rPr>
          <w:rFonts w:ascii="Calibri" w:eastAsia="Calibri" w:hAnsi="Calibri" w:cs="Calibri"/>
          <w:sz w:val="22"/>
          <w:szCs w:val="22"/>
        </w:rPr>
      </w:pPr>
      <w:r w:rsidRPr="7BA9C8D3">
        <w:rPr>
          <w:rFonts w:ascii="Calibri" w:eastAsia="Calibri" w:hAnsi="Calibri" w:cs="Calibri"/>
          <w:sz w:val="22"/>
          <w:szCs w:val="22"/>
        </w:rPr>
        <w:t>A continuación, se presenta</w:t>
      </w:r>
      <w:r w:rsidR="0E15E08B" w:rsidRPr="7BA9C8D3">
        <w:rPr>
          <w:rFonts w:ascii="Calibri" w:eastAsia="Calibri" w:hAnsi="Calibri" w:cs="Calibri"/>
          <w:sz w:val="22"/>
          <w:szCs w:val="22"/>
        </w:rPr>
        <w:t xml:space="preserve">n </w:t>
      </w:r>
      <w:r w:rsidRPr="7BA9C8D3">
        <w:rPr>
          <w:rFonts w:ascii="Calibri" w:eastAsia="Calibri" w:hAnsi="Calibri" w:cs="Calibri"/>
          <w:sz w:val="22"/>
          <w:szCs w:val="22"/>
        </w:rPr>
        <w:t xml:space="preserve">las necesidades de información, el tipo de </w:t>
      </w:r>
      <w:r w:rsidR="52884535" w:rsidRPr="7BA9C8D3">
        <w:rPr>
          <w:rFonts w:ascii="Calibri" w:eastAsia="Calibri" w:hAnsi="Calibri" w:cs="Calibri"/>
          <w:sz w:val="22"/>
          <w:szCs w:val="22"/>
        </w:rPr>
        <w:t>datos</w:t>
      </w:r>
      <w:r w:rsidRPr="7BA9C8D3">
        <w:rPr>
          <w:rFonts w:ascii="Calibri" w:eastAsia="Calibri" w:hAnsi="Calibri" w:cs="Calibri"/>
          <w:sz w:val="22"/>
          <w:szCs w:val="22"/>
        </w:rPr>
        <w:t xml:space="preserve"> cuantitativ</w:t>
      </w:r>
      <w:r w:rsidR="623C3FE9" w:rsidRPr="7BA9C8D3">
        <w:rPr>
          <w:rFonts w:ascii="Calibri" w:eastAsia="Calibri" w:hAnsi="Calibri" w:cs="Calibri"/>
          <w:sz w:val="22"/>
          <w:szCs w:val="22"/>
        </w:rPr>
        <w:t>os</w:t>
      </w:r>
      <w:r w:rsidRPr="7BA9C8D3">
        <w:rPr>
          <w:rFonts w:ascii="Calibri" w:eastAsia="Calibri" w:hAnsi="Calibri" w:cs="Calibri"/>
          <w:sz w:val="22"/>
          <w:szCs w:val="22"/>
        </w:rPr>
        <w:t xml:space="preserve"> y cualitativ</w:t>
      </w:r>
      <w:r w:rsidR="1D479FBF" w:rsidRPr="7BA9C8D3">
        <w:rPr>
          <w:rFonts w:ascii="Calibri" w:eastAsia="Calibri" w:hAnsi="Calibri" w:cs="Calibri"/>
          <w:sz w:val="22"/>
          <w:szCs w:val="22"/>
        </w:rPr>
        <w:t>os</w:t>
      </w:r>
      <w:r w:rsidRPr="7BA9C8D3">
        <w:rPr>
          <w:rFonts w:ascii="Calibri" w:eastAsia="Calibri" w:hAnsi="Calibri" w:cs="Calibri"/>
          <w:sz w:val="22"/>
          <w:szCs w:val="22"/>
        </w:rPr>
        <w:t xml:space="preserve"> que se espera generar en </w:t>
      </w:r>
      <w:r w:rsidR="683919B0" w:rsidRPr="7BA9C8D3">
        <w:rPr>
          <w:rFonts w:ascii="Calibri" w:eastAsia="Calibri" w:hAnsi="Calibri" w:cs="Calibri"/>
          <w:sz w:val="22"/>
          <w:szCs w:val="22"/>
        </w:rPr>
        <w:t xml:space="preserve">el convenio </w:t>
      </w:r>
      <w:r w:rsidRPr="7BA9C8D3">
        <w:rPr>
          <w:rFonts w:ascii="Calibri" w:eastAsia="Calibri" w:hAnsi="Calibri" w:cs="Calibri"/>
          <w:sz w:val="22"/>
          <w:szCs w:val="22"/>
        </w:rPr>
        <w:t>a y las herramientas propuestas para ello (tabla 1)</w:t>
      </w:r>
      <w:r w:rsidR="00D320D7" w:rsidRPr="7BA9C8D3">
        <w:rPr>
          <w:rFonts w:ascii="Calibri" w:eastAsia="Calibri" w:hAnsi="Calibri" w:cs="Calibri"/>
          <w:sz w:val="22"/>
          <w:szCs w:val="22"/>
        </w:rPr>
        <w:t xml:space="preserve"> y (figura 5). </w:t>
      </w:r>
    </w:p>
    <w:p w14:paraId="6AB3F861" w14:textId="78CA9A4D" w:rsidR="00105130" w:rsidRPr="00F77A82" w:rsidRDefault="57DD7E41" w:rsidP="00F77A82">
      <w:pPr>
        <w:jc w:val="both"/>
        <w:rPr>
          <w:rFonts w:ascii="Calibri" w:eastAsia="Calibri" w:hAnsi="Calibri" w:cs="Calibri"/>
          <w:sz w:val="22"/>
          <w:szCs w:val="22"/>
        </w:rPr>
      </w:pPr>
      <w:r w:rsidRPr="00F77A82">
        <w:rPr>
          <w:rFonts w:ascii="Calibri" w:eastAsia="Calibri" w:hAnsi="Calibri" w:cs="Calibri"/>
          <w:b/>
          <w:bCs/>
          <w:sz w:val="22"/>
          <w:szCs w:val="22"/>
        </w:rPr>
        <w:t>Tabla 1.</w:t>
      </w:r>
      <w:r w:rsidRPr="00F77A82">
        <w:rPr>
          <w:rFonts w:ascii="Calibri" w:eastAsia="Calibri" w:hAnsi="Calibri" w:cs="Calibri"/>
          <w:sz w:val="22"/>
          <w:szCs w:val="22"/>
        </w:rPr>
        <w:t xml:space="preserve"> Necesidades y herramientas de levantamiento de información identificadas. </w:t>
      </w:r>
    </w:p>
    <w:tbl>
      <w:tblPr>
        <w:tblStyle w:val="Tablaconcuadrcula4-nfasis1"/>
        <w:tblW w:w="10201" w:type="dxa"/>
        <w:tblLook w:val="04A0" w:firstRow="1" w:lastRow="0" w:firstColumn="1" w:lastColumn="0" w:noHBand="0" w:noVBand="1"/>
      </w:tblPr>
      <w:tblGrid>
        <w:gridCol w:w="2931"/>
        <w:gridCol w:w="3018"/>
        <w:gridCol w:w="4252"/>
      </w:tblGrid>
      <w:tr w:rsidR="008E7B03" w:rsidRPr="00F77A82" w14:paraId="26F29EA2" w14:textId="77777777" w:rsidTr="00D320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1" w:type="dxa"/>
            <w:vAlign w:val="center"/>
          </w:tcPr>
          <w:p w14:paraId="4C471EC9" w14:textId="4B280B01" w:rsidR="00B92A13" w:rsidRPr="00F77A82" w:rsidRDefault="05030FC6" w:rsidP="00F77A82">
            <w:pPr>
              <w:pStyle w:val="Prrafodelista"/>
              <w:ind w:left="0"/>
              <w:jc w:val="center"/>
              <w:rPr>
                <w:rFonts w:ascii="Calibri" w:eastAsia="Calibri" w:hAnsi="Calibri" w:cs="Calibri"/>
                <w:sz w:val="22"/>
                <w:szCs w:val="22"/>
              </w:rPr>
            </w:pPr>
            <w:r w:rsidRPr="00F77A82">
              <w:rPr>
                <w:rFonts w:ascii="Calibri" w:eastAsia="Calibri" w:hAnsi="Calibri" w:cs="Calibri"/>
                <w:sz w:val="22"/>
                <w:szCs w:val="22"/>
              </w:rPr>
              <w:t>Necesidad</w:t>
            </w:r>
            <w:r w:rsidR="3981EE16" w:rsidRPr="00F77A82">
              <w:rPr>
                <w:rFonts w:ascii="Calibri" w:eastAsia="Calibri" w:hAnsi="Calibri" w:cs="Calibri"/>
                <w:sz w:val="22"/>
                <w:szCs w:val="22"/>
              </w:rPr>
              <w:t xml:space="preserve"> identificada</w:t>
            </w:r>
          </w:p>
        </w:tc>
        <w:tc>
          <w:tcPr>
            <w:tcW w:w="3018" w:type="dxa"/>
            <w:vAlign w:val="center"/>
          </w:tcPr>
          <w:p w14:paraId="5F74E91F" w14:textId="439EFBC0" w:rsidR="00B92A13" w:rsidRPr="00F77A82" w:rsidRDefault="3981EE16" w:rsidP="00F77A82">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F77A82">
              <w:rPr>
                <w:rFonts w:ascii="Calibri" w:eastAsia="Calibri" w:hAnsi="Calibri" w:cs="Calibri"/>
                <w:sz w:val="22"/>
                <w:szCs w:val="22"/>
              </w:rPr>
              <w:t>Información deseada</w:t>
            </w:r>
          </w:p>
        </w:tc>
        <w:tc>
          <w:tcPr>
            <w:tcW w:w="4252" w:type="dxa"/>
            <w:vAlign w:val="center"/>
          </w:tcPr>
          <w:p w14:paraId="23203DE1" w14:textId="452CBA95" w:rsidR="00B92A13" w:rsidRPr="00F77A82" w:rsidRDefault="3981EE16" w:rsidP="00F77A82">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F77A82">
              <w:rPr>
                <w:rFonts w:ascii="Calibri" w:eastAsia="Calibri" w:hAnsi="Calibri" w:cs="Calibri"/>
                <w:sz w:val="22"/>
                <w:szCs w:val="22"/>
              </w:rPr>
              <w:t>Herramientas levantamiento de información</w:t>
            </w:r>
          </w:p>
        </w:tc>
      </w:tr>
      <w:tr w:rsidR="008E7B03" w:rsidRPr="00F77A82" w14:paraId="69B660E3" w14:textId="77777777" w:rsidTr="00D32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1" w:type="dxa"/>
          </w:tcPr>
          <w:p w14:paraId="54811669" w14:textId="77777777" w:rsidR="00765DE7" w:rsidRPr="00765DE7" w:rsidRDefault="00765DE7" w:rsidP="00765DE7">
            <w:pPr>
              <w:pStyle w:val="Prrafodelista"/>
              <w:jc w:val="both"/>
              <w:rPr>
                <w:rFonts w:ascii="Calibri" w:eastAsia="Calibri" w:hAnsi="Calibri" w:cs="Calibri"/>
                <w:sz w:val="22"/>
                <w:szCs w:val="22"/>
              </w:rPr>
            </w:pPr>
          </w:p>
          <w:p w14:paraId="459B2194" w14:textId="77777777" w:rsidR="00765DE7" w:rsidRPr="00765DE7" w:rsidRDefault="00765DE7" w:rsidP="00765DE7">
            <w:pPr>
              <w:pStyle w:val="Prrafodelista"/>
              <w:jc w:val="both"/>
              <w:rPr>
                <w:rFonts w:ascii="Calibri" w:eastAsia="Calibri" w:hAnsi="Calibri" w:cs="Calibri"/>
                <w:sz w:val="22"/>
                <w:szCs w:val="22"/>
              </w:rPr>
            </w:pPr>
          </w:p>
          <w:p w14:paraId="6B63FF35" w14:textId="334BACAF" w:rsidR="00765DE7" w:rsidRPr="00765DE7" w:rsidRDefault="00765DE7" w:rsidP="00765DE7">
            <w:pPr>
              <w:jc w:val="both"/>
              <w:rPr>
                <w:rFonts w:ascii="Calibri" w:eastAsia="Calibri" w:hAnsi="Calibri" w:cs="Calibri"/>
                <w:sz w:val="22"/>
                <w:szCs w:val="22"/>
              </w:rPr>
            </w:pPr>
            <w:r w:rsidRPr="00765DE7">
              <w:rPr>
                <w:rFonts w:ascii="Calibri" w:eastAsia="Calibri" w:hAnsi="Calibri" w:cs="Calibri"/>
                <w:sz w:val="22"/>
                <w:szCs w:val="22"/>
              </w:rPr>
              <w:t>Se ha identificado una amplia variedad de literatura e información sobre el transporte, l</w:t>
            </w:r>
            <w:r w:rsidR="0057050E">
              <w:rPr>
                <w:rFonts w:ascii="Calibri" w:eastAsia="Calibri" w:hAnsi="Calibri" w:cs="Calibri"/>
                <w:sz w:val="22"/>
                <w:szCs w:val="22"/>
              </w:rPr>
              <w:t>a</w:t>
            </w:r>
            <w:r w:rsidRPr="00765DE7">
              <w:rPr>
                <w:rFonts w:ascii="Calibri" w:eastAsia="Calibri" w:hAnsi="Calibri" w:cs="Calibri"/>
                <w:sz w:val="22"/>
                <w:szCs w:val="22"/>
              </w:rPr>
              <w:t xml:space="preserve"> movilidad</w:t>
            </w:r>
            <w:r w:rsidR="0057050E">
              <w:rPr>
                <w:rFonts w:ascii="Calibri" w:eastAsia="Calibri" w:hAnsi="Calibri" w:cs="Calibri"/>
                <w:sz w:val="22"/>
                <w:szCs w:val="22"/>
              </w:rPr>
              <w:t xml:space="preserve"> desde una perspectiva </w:t>
            </w:r>
            <w:r w:rsidRPr="00765DE7">
              <w:rPr>
                <w:rFonts w:ascii="Calibri" w:eastAsia="Calibri" w:hAnsi="Calibri" w:cs="Calibri"/>
                <w:sz w:val="22"/>
                <w:szCs w:val="22"/>
              </w:rPr>
              <w:t>de género, y la participación de estos aspectos en la emisión de GEI y el cambio climático. Sin embargo, no se encuentra literatura que conecte y relacione estos tres temas de manera central y analítica. Por lo tanto, surge la necesidad de articular la información existente sobre estos temas de forma coherente.</w:t>
            </w:r>
          </w:p>
          <w:p w14:paraId="44BC61AD" w14:textId="2B7577C9" w:rsidR="00B92A13" w:rsidRPr="00F77A82" w:rsidRDefault="00B92A13" w:rsidP="00F77A82">
            <w:pPr>
              <w:pStyle w:val="Prrafodelista"/>
              <w:ind w:left="0"/>
              <w:jc w:val="both"/>
              <w:rPr>
                <w:rFonts w:ascii="Calibri" w:eastAsia="Calibri" w:hAnsi="Calibri" w:cs="Calibri"/>
                <w:sz w:val="22"/>
                <w:szCs w:val="22"/>
              </w:rPr>
            </w:pPr>
          </w:p>
        </w:tc>
        <w:tc>
          <w:tcPr>
            <w:tcW w:w="3018" w:type="dxa"/>
          </w:tcPr>
          <w:p w14:paraId="392A7F0F" w14:textId="77777777" w:rsidR="00FC4041" w:rsidRPr="00F77A82" w:rsidRDefault="00FC4041" w:rsidP="00F77A8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p w14:paraId="05254931" w14:textId="77777777" w:rsidR="00D320D7" w:rsidRPr="00D320D7" w:rsidRDefault="00D320D7" w:rsidP="00D320D7">
            <w:pPr>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kern w:val="0"/>
                <w:sz w:val="22"/>
                <w:szCs w:val="22"/>
                <w:lang w:eastAsia="es-CO"/>
                <w14:ligatures w14:val="none"/>
              </w:rPr>
            </w:pPr>
            <w:r w:rsidRPr="00D320D7">
              <w:rPr>
                <w:rFonts w:ascii="Calibri" w:eastAsia="Times New Roman" w:hAnsi="Calibri" w:cs="Times New Roman"/>
                <w:b/>
                <w:bCs/>
                <w:i/>
                <w:iCs/>
                <w:kern w:val="0"/>
                <w:sz w:val="22"/>
                <w:szCs w:val="22"/>
                <w:lang w:eastAsia="es-CO"/>
                <w14:ligatures w14:val="none"/>
              </w:rPr>
              <w:t>¿Quién se mueve?</w:t>
            </w:r>
            <w:r w:rsidRPr="00D320D7">
              <w:rPr>
                <w:rFonts w:ascii="Calibri" w:eastAsia="Times New Roman" w:hAnsi="Calibri" w:cs="Times New Roman"/>
                <w:kern w:val="0"/>
                <w:sz w:val="22"/>
                <w:szCs w:val="22"/>
                <w:lang w:eastAsia="es-CO"/>
                <w14:ligatures w14:val="none"/>
              </w:rPr>
              <w:t xml:space="preserve"> Características socioeconómicas de las personas participantes en el estudio de caso, desagregadas por identidad de género, orientación sexual, sexo, auto reconocimiento étnico, discapacidad, entre otras variables propuestas desde la mirada interseccional. Identificando también roles, necesidades, potencialidades, barreras respecto de la movilidad y el transporte urbano.  </w:t>
            </w:r>
          </w:p>
          <w:p w14:paraId="6D3DAE7B" w14:textId="77777777" w:rsidR="00D320D7" w:rsidRDefault="00D320D7" w:rsidP="00D320D7">
            <w:pPr>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kern w:val="0"/>
                <w:sz w:val="22"/>
                <w:szCs w:val="22"/>
                <w:lang w:eastAsia="es-CO"/>
                <w14:ligatures w14:val="none"/>
              </w:rPr>
            </w:pPr>
          </w:p>
          <w:p w14:paraId="0275832B" w14:textId="52284075" w:rsidR="00D320D7" w:rsidRPr="00D320D7" w:rsidRDefault="00D320D7" w:rsidP="00D320D7">
            <w:pPr>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kern w:val="0"/>
                <w:sz w:val="22"/>
                <w:szCs w:val="22"/>
                <w:lang w:eastAsia="es-CO"/>
                <w14:ligatures w14:val="none"/>
              </w:rPr>
            </w:pPr>
            <w:r w:rsidRPr="00D320D7">
              <w:rPr>
                <w:rFonts w:ascii="Calibri" w:eastAsia="Times New Roman" w:hAnsi="Calibri" w:cs="Times New Roman"/>
                <w:b/>
                <w:bCs/>
                <w:i/>
                <w:iCs/>
                <w:kern w:val="0"/>
                <w:sz w:val="22"/>
                <w:szCs w:val="22"/>
                <w:lang w:eastAsia="es-CO"/>
                <w14:ligatures w14:val="none"/>
              </w:rPr>
              <w:t>¿Para qué se mueve?</w:t>
            </w:r>
            <w:r w:rsidRPr="00D320D7">
              <w:rPr>
                <w:rFonts w:ascii="Calibri" w:eastAsia="Times New Roman" w:hAnsi="Calibri" w:cs="Times New Roman"/>
                <w:i/>
                <w:iCs/>
                <w:kern w:val="0"/>
                <w:sz w:val="22"/>
                <w:szCs w:val="22"/>
                <w:lang w:eastAsia="es-CO"/>
                <w14:ligatures w14:val="none"/>
              </w:rPr>
              <w:t xml:space="preserve"> </w:t>
            </w:r>
            <w:r w:rsidRPr="00D320D7">
              <w:rPr>
                <w:rFonts w:ascii="Calibri" w:eastAsia="Times New Roman" w:hAnsi="Calibri" w:cs="Times New Roman"/>
                <w:kern w:val="0"/>
                <w:sz w:val="22"/>
                <w:szCs w:val="22"/>
                <w:lang w:eastAsia="es-CO"/>
                <w14:ligatures w14:val="none"/>
              </w:rPr>
              <w:t>Información sobre motivos de viaje relacionados con las diferentes actividades relacionada con las esferas: productiva, de cuidado, comunitaria e individual (división sexual y genérica del trabajo). </w:t>
            </w:r>
          </w:p>
          <w:p w14:paraId="4545C62C" w14:textId="77777777" w:rsidR="00D320D7" w:rsidRDefault="00D320D7" w:rsidP="00D320D7">
            <w:pPr>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kern w:val="0"/>
                <w:sz w:val="22"/>
                <w:szCs w:val="22"/>
                <w:lang w:eastAsia="es-CO"/>
                <w14:ligatures w14:val="none"/>
              </w:rPr>
            </w:pPr>
          </w:p>
          <w:p w14:paraId="7135BC18" w14:textId="07899C81" w:rsidR="00D320D7" w:rsidRPr="00D320D7" w:rsidRDefault="00D320D7" w:rsidP="00D320D7">
            <w:pPr>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kern w:val="0"/>
                <w:sz w:val="22"/>
                <w:szCs w:val="22"/>
                <w:lang w:eastAsia="es-CO"/>
                <w14:ligatures w14:val="none"/>
              </w:rPr>
            </w:pPr>
            <w:r w:rsidRPr="00D320D7">
              <w:rPr>
                <w:rFonts w:ascii="Calibri" w:eastAsia="Times New Roman" w:hAnsi="Calibri" w:cs="Times New Roman"/>
                <w:b/>
                <w:bCs/>
                <w:i/>
                <w:iCs/>
                <w:kern w:val="0"/>
                <w:sz w:val="22"/>
                <w:szCs w:val="22"/>
                <w:lang w:eastAsia="es-CO"/>
                <w14:ligatures w14:val="none"/>
              </w:rPr>
              <w:t>¿Cómo se mueve?</w:t>
            </w:r>
            <w:r w:rsidRPr="00D320D7">
              <w:rPr>
                <w:rFonts w:ascii="Calibri" w:eastAsia="Times New Roman" w:hAnsi="Calibri" w:cs="Times New Roman"/>
                <w:i/>
                <w:iCs/>
                <w:kern w:val="0"/>
                <w:sz w:val="22"/>
                <w:szCs w:val="22"/>
                <w:lang w:eastAsia="es-CO"/>
                <w14:ligatures w14:val="none"/>
              </w:rPr>
              <w:t xml:space="preserve"> </w:t>
            </w:r>
            <w:r w:rsidRPr="00D320D7">
              <w:rPr>
                <w:rFonts w:ascii="Calibri" w:eastAsia="Times New Roman" w:hAnsi="Calibri" w:cs="Times New Roman"/>
                <w:kern w:val="0"/>
                <w:sz w:val="22"/>
                <w:szCs w:val="22"/>
                <w:lang w:eastAsia="es-CO"/>
                <w14:ligatures w14:val="none"/>
              </w:rPr>
              <w:t xml:space="preserve">Información sobre las diferencias en el acceso, uso y control por parte de mujeres y hombres sobre los </w:t>
            </w:r>
            <w:r w:rsidRPr="00D320D7">
              <w:rPr>
                <w:rFonts w:ascii="Calibri" w:eastAsia="Times New Roman" w:hAnsi="Calibri" w:cs="Times New Roman"/>
                <w:kern w:val="0"/>
                <w:sz w:val="22"/>
                <w:szCs w:val="22"/>
                <w:lang w:eastAsia="es-CO"/>
                <w14:ligatures w14:val="none"/>
              </w:rPr>
              <w:lastRenderedPageBreak/>
              <w:t>diferentes modos de transporte (tener en cuenta los datos de actividad de vehículos que producen emisiones GEI del sector Transporte y medios de movilidad activa (revisar BUR3 y Estrategia Nacional de Movilidad Activa – ENMA del Ministerio de Transporte). Aunque el análisis que se busca hacer es de carácter estructural, es importante tener en cuenta elementos subjetivos que inciden en las decisiones sobre los modos de transporte, así como otros aspectos externos como acceso a información, recursos necesarios para movilizarse en ciertos modos de transporte urbano, inseguridad, violencias basadas en género, discriminación, entre otros.  </w:t>
            </w:r>
          </w:p>
          <w:p w14:paraId="12E84781" w14:textId="77777777" w:rsidR="00D320D7" w:rsidRDefault="00D320D7" w:rsidP="00D320D7">
            <w:pPr>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kern w:val="0"/>
                <w:sz w:val="22"/>
                <w:szCs w:val="22"/>
                <w:lang w:eastAsia="es-CO"/>
                <w14:ligatures w14:val="none"/>
              </w:rPr>
            </w:pPr>
          </w:p>
          <w:p w14:paraId="357DDCC2" w14:textId="5A51E5C3" w:rsidR="00D320D7" w:rsidRPr="00D320D7" w:rsidRDefault="00D320D7" w:rsidP="00D320D7">
            <w:pPr>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kern w:val="0"/>
                <w:sz w:val="22"/>
                <w:szCs w:val="22"/>
                <w:lang w:eastAsia="es-CO"/>
                <w14:ligatures w14:val="none"/>
              </w:rPr>
            </w:pPr>
            <w:r w:rsidRPr="00D320D7">
              <w:rPr>
                <w:rFonts w:ascii="Calibri" w:eastAsia="Times New Roman" w:hAnsi="Calibri" w:cs="Times New Roman"/>
                <w:b/>
                <w:bCs/>
                <w:i/>
                <w:iCs/>
                <w:kern w:val="0"/>
                <w:sz w:val="22"/>
                <w:szCs w:val="22"/>
                <w:lang w:eastAsia="es-CO"/>
                <w14:ligatures w14:val="none"/>
              </w:rPr>
              <w:t xml:space="preserve">¿Por qué usa determinado modo de transporte? </w:t>
            </w:r>
            <w:r w:rsidRPr="00D320D7">
              <w:rPr>
                <w:rFonts w:ascii="Calibri" w:eastAsia="Times New Roman" w:hAnsi="Calibri" w:cs="Times New Roman"/>
                <w:kern w:val="0"/>
                <w:sz w:val="22"/>
                <w:szCs w:val="22"/>
                <w:lang w:eastAsia="es-CO"/>
                <w14:ligatures w14:val="none"/>
              </w:rPr>
              <w:t>Elementos estructurales socioeconómicos, culturales y territoriales que inciden en el uso de diferentes modos de transporte. Conexión entre determinantes de la movilidad por combustión y la movilidad activa, desde el enfoque de género e interseccional.  </w:t>
            </w:r>
          </w:p>
          <w:p w14:paraId="09FC05DD" w14:textId="183C4A79" w:rsidR="00285B1F" w:rsidRPr="00F77A82" w:rsidRDefault="00285B1F" w:rsidP="0057050E">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tc>
        <w:tc>
          <w:tcPr>
            <w:tcW w:w="4252" w:type="dxa"/>
          </w:tcPr>
          <w:p w14:paraId="1F85CF81" w14:textId="77777777" w:rsidR="000E56EA" w:rsidRPr="0057050E" w:rsidRDefault="000E56EA" w:rsidP="00570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p w14:paraId="2F3CF99E" w14:textId="61A4AF1E" w:rsidR="0057050E" w:rsidRPr="001B409C" w:rsidRDefault="001B409C" w:rsidP="0057050E">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eastAsiaTheme="majorEastAsia" w:hAnsi="Calibri"/>
                <w:sz w:val="22"/>
                <w:szCs w:val="22"/>
              </w:rPr>
            </w:pPr>
            <w:r>
              <w:rPr>
                <w:rStyle w:val="eop"/>
                <w:rFonts w:ascii="Calibri" w:eastAsiaTheme="majorEastAsia" w:hAnsi="Calibri"/>
                <w:sz w:val="22"/>
                <w:szCs w:val="22"/>
              </w:rPr>
              <w:t> </w:t>
            </w:r>
          </w:p>
          <w:p w14:paraId="5051AB75" w14:textId="491D0650" w:rsidR="0057050E" w:rsidRDefault="0057050E" w:rsidP="0057050E">
            <w:pPr>
              <w:ind w:left="1080"/>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kern w:val="0"/>
                <w:sz w:val="22"/>
                <w:szCs w:val="22"/>
                <w:lang w:eastAsia="es-CO"/>
                <w14:ligatures w14:val="none"/>
              </w:rPr>
            </w:pPr>
            <w:r>
              <w:rPr>
                <w:rFonts w:ascii="Calibri" w:eastAsia="Times New Roman" w:hAnsi="Calibri" w:cs="Times New Roman"/>
                <w:kern w:val="0"/>
                <w:sz w:val="22"/>
                <w:szCs w:val="22"/>
                <w:lang w:eastAsia="es-CO"/>
                <w14:ligatures w14:val="none"/>
              </w:rPr>
              <w:t>1</w:t>
            </w:r>
            <w:r>
              <w:rPr>
                <w:rFonts w:eastAsia="Times New Roman" w:cs="Times New Roman"/>
                <w:kern w:val="0"/>
                <w:lang w:eastAsia="es-CO"/>
                <w14:ligatures w14:val="none"/>
              </w:rPr>
              <w:t xml:space="preserve">. </w:t>
            </w:r>
            <w:r w:rsidRPr="0057050E">
              <w:rPr>
                <w:rFonts w:ascii="Calibri" w:eastAsia="Times New Roman" w:hAnsi="Calibri" w:cs="Times New Roman"/>
                <w:kern w:val="0"/>
                <w:sz w:val="22"/>
                <w:szCs w:val="22"/>
                <w:lang w:eastAsia="es-CO"/>
                <w14:ligatures w14:val="none"/>
              </w:rPr>
              <w:t>Esquema de movilidad con base en los motivos y modos de transporte desde una mirada de género e interseccional. El esquema de movilidad se considera una herramienta de levantamiento de información que permite identificar los motivos de viaje como “nodos de movilidad” y los modos de transporte con relación al uso que le dan las personas según su género, raza, edad, clase, discapacidad, entre otros factores. El esquema es, así mismo, un entregable del estudio de caso que debe dar cuenta de la información y patrones identificados.   </w:t>
            </w:r>
          </w:p>
          <w:p w14:paraId="1852675C" w14:textId="77777777" w:rsidR="0057050E" w:rsidRPr="0057050E" w:rsidRDefault="0057050E" w:rsidP="0057050E">
            <w:pPr>
              <w:ind w:left="1080"/>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kern w:val="0"/>
                <w:sz w:val="22"/>
                <w:szCs w:val="22"/>
                <w:lang w:eastAsia="es-CO"/>
                <w14:ligatures w14:val="none"/>
              </w:rPr>
            </w:pPr>
          </w:p>
          <w:p w14:paraId="682B8264" w14:textId="2A6CEECC" w:rsidR="0057050E" w:rsidRDefault="0057050E" w:rsidP="0002077A">
            <w:pPr>
              <w:numPr>
                <w:ilvl w:val="0"/>
                <w:numId w:val="1"/>
              </w:numPr>
              <w:ind w:left="1080" w:firstLine="0"/>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kern w:val="0"/>
                <w:sz w:val="22"/>
                <w:szCs w:val="22"/>
                <w:lang w:eastAsia="es-CO"/>
                <w14:ligatures w14:val="none"/>
              </w:rPr>
            </w:pPr>
            <w:r w:rsidRPr="0057050E">
              <w:rPr>
                <w:rFonts w:ascii="Calibri" w:eastAsia="Times New Roman" w:hAnsi="Calibri" w:cs="Times New Roman"/>
                <w:kern w:val="0"/>
                <w:sz w:val="22"/>
                <w:szCs w:val="22"/>
                <w:lang w:eastAsia="es-CO"/>
                <w14:ligatures w14:val="none"/>
              </w:rPr>
              <w:t>Metodologías de diagnóstico participativo con enfoque de género (grupos focales, cartografía social, recorridos guiados)</w:t>
            </w:r>
            <w:r>
              <w:rPr>
                <w:rFonts w:ascii="Calibri" w:eastAsia="Times New Roman" w:hAnsi="Calibri" w:cs="Times New Roman"/>
                <w:kern w:val="0"/>
                <w:sz w:val="22"/>
                <w:szCs w:val="22"/>
                <w:lang w:eastAsia="es-CO"/>
                <w14:ligatures w14:val="none"/>
              </w:rPr>
              <w:t>.</w:t>
            </w:r>
          </w:p>
          <w:p w14:paraId="36139B9C" w14:textId="77777777" w:rsidR="0057050E" w:rsidRPr="0057050E" w:rsidRDefault="0057050E" w:rsidP="0057050E">
            <w:pPr>
              <w:ind w:left="1080"/>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kern w:val="0"/>
                <w:sz w:val="22"/>
                <w:szCs w:val="22"/>
                <w:lang w:eastAsia="es-CO"/>
                <w14:ligatures w14:val="none"/>
              </w:rPr>
            </w:pPr>
          </w:p>
          <w:p w14:paraId="68361CD4" w14:textId="77777777" w:rsidR="0057050E" w:rsidRDefault="0057050E" w:rsidP="0002077A">
            <w:pPr>
              <w:numPr>
                <w:ilvl w:val="0"/>
                <w:numId w:val="2"/>
              </w:numPr>
              <w:ind w:left="1080" w:firstLine="0"/>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kern w:val="0"/>
                <w:sz w:val="22"/>
                <w:szCs w:val="22"/>
                <w:lang w:eastAsia="es-CO"/>
                <w14:ligatures w14:val="none"/>
              </w:rPr>
            </w:pPr>
            <w:r w:rsidRPr="0057050E">
              <w:rPr>
                <w:rFonts w:ascii="Calibri" w:eastAsia="Times New Roman" w:hAnsi="Calibri" w:cs="Times New Roman"/>
                <w:kern w:val="0"/>
                <w:sz w:val="22"/>
                <w:szCs w:val="22"/>
                <w:lang w:eastAsia="es-CO"/>
                <w14:ligatures w14:val="none"/>
              </w:rPr>
              <w:t>Entrevistas abiertas/semiestructuradas a personas clave y expertos.   </w:t>
            </w:r>
          </w:p>
          <w:p w14:paraId="6A718701" w14:textId="77777777" w:rsidR="0057050E" w:rsidRPr="0057050E" w:rsidRDefault="0057050E" w:rsidP="0057050E">
            <w:pPr>
              <w:ind w:left="1080"/>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kern w:val="0"/>
                <w:sz w:val="22"/>
                <w:szCs w:val="22"/>
                <w:lang w:eastAsia="es-CO"/>
                <w14:ligatures w14:val="none"/>
              </w:rPr>
            </w:pPr>
          </w:p>
          <w:p w14:paraId="7EFCDD6F" w14:textId="77777777" w:rsidR="0057050E" w:rsidRDefault="0057050E" w:rsidP="0002077A">
            <w:pPr>
              <w:numPr>
                <w:ilvl w:val="0"/>
                <w:numId w:val="3"/>
              </w:numPr>
              <w:ind w:left="1080" w:firstLine="0"/>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kern w:val="0"/>
                <w:sz w:val="22"/>
                <w:szCs w:val="22"/>
                <w:lang w:eastAsia="es-CO"/>
                <w14:ligatures w14:val="none"/>
              </w:rPr>
            </w:pPr>
            <w:r w:rsidRPr="0057050E">
              <w:rPr>
                <w:rFonts w:ascii="Calibri" w:eastAsia="Times New Roman" w:hAnsi="Calibri" w:cs="Times New Roman"/>
                <w:kern w:val="0"/>
                <w:sz w:val="22"/>
                <w:szCs w:val="22"/>
                <w:lang w:eastAsia="es-CO"/>
                <w14:ligatures w14:val="none"/>
              </w:rPr>
              <w:lastRenderedPageBreak/>
              <w:t>Creación y aplicación de cuestionario de movilidad con perspectiva de género e interseccional en relación con las actividades de emisión de GEI.   </w:t>
            </w:r>
          </w:p>
          <w:p w14:paraId="7AF48C0A" w14:textId="77777777" w:rsidR="0057050E" w:rsidRPr="0057050E" w:rsidRDefault="0057050E" w:rsidP="0057050E">
            <w:pPr>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kern w:val="0"/>
                <w:sz w:val="22"/>
                <w:szCs w:val="22"/>
                <w:lang w:eastAsia="es-CO"/>
                <w14:ligatures w14:val="none"/>
              </w:rPr>
            </w:pPr>
          </w:p>
          <w:p w14:paraId="45C7E528" w14:textId="77777777" w:rsidR="0057050E" w:rsidRPr="0057050E" w:rsidRDefault="0057050E" w:rsidP="0002077A">
            <w:pPr>
              <w:numPr>
                <w:ilvl w:val="0"/>
                <w:numId w:val="4"/>
              </w:numPr>
              <w:ind w:left="1080" w:firstLine="0"/>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kern w:val="0"/>
                <w:sz w:val="22"/>
                <w:szCs w:val="22"/>
                <w:lang w:eastAsia="es-CO"/>
                <w14:ligatures w14:val="none"/>
              </w:rPr>
            </w:pPr>
            <w:r w:rsidRPr="0057050E">
              <w:rPr>
                <w:rFonts w:ascii="Calibri" w:eastAsia="Times New Roman" w:hAnsi="Calibri" w:cs="Times New Roman"/>
                <w:kern w:val="0"/>
                <w:sz w:val="22"/>
                <w:szCs w:val="22"/>
                <w:lang w:eastAsia="es-CO"/>
                <w14:ligatures w14:val="none"/>
              </w:rPr>
              <w:t>Revisión de información secundaria disponible, base de datos, registros nacionales, información provista por actores aliados del INGEI, etc.   </w:t>
            </w:r>
          </w:p>
          <w:p w14:paraId="2479A4DC" w14:textId="77777777" w:rsidR="000E56EA" w:rsidRPr="00F77A82" w:rsidRDefault="000E56EA" w:rsidP="0057050E">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tc>
      </w:tr>
    </w:tbl>
    <w:p w14:paraId="4B038DD8" w14:textId="77777777" w:rsidR="00F77A82" w:rsidRDefault="00F77A82" w:rsidP="00F77A82">
      <w:pPr>
        <w:pStyle w:val="Prrafodelista"/>
        <w:jc w:val="both"/>
        <w:rPr>
          <w:rFonts w:ascii="Calibri" w:eastAsia="Calibri" w:hAnsi="Calibri" w:cs="Calibri"/>
          <w:sz w:val="22"/>
          <w:szCs w:val="22"/>
        </w:rPr>
      </w:pPr>
    </w:p>
    <w:p w14:paraId="42991EDF" w14:textId="3DCBB5A0" w:rsidR="00B92A13" w:rsidRPr="00F77A82" w:rsidRDefault="3159A0A0" w:rsidP="00F77A82">
      <w:pPr>
        <w:pStyle w:val="Prrafodelista"/>
        <w:jc w:val="both"/>
        <w:rPr>
          <w:rFonts w:ascii="Calibri" w:eastAsia="Calibri" w:hAnsi="Calibri" w:cs="Calibri"/>
          <w:sz w:val="22"/>
          <w:szCs w:val="22"/>
        </w:rPr>
      </w:pPr>
      <w:r w:rsidRPr="00F77A82">
        <w:rPr>
          <w:rFonts w:ascii="Calibri" w:eastAsia="Calibri" w:hAnsi="Calibri" w:cs="Calibri"/>
          <w:sz w:val="22"/>
          <w:szCs w:val="22"/>
        </w:rPr>
        <w:t xml:space="preserve">Fuente: Elaboración propia, 2024. </w:t>
      </w:r>
    </w:p>
    <w:p w14:paraId="7547FC43" w14:textId="0BAE71ED" w:rsidR="1941EFF6" w:rsidRPr="00F77A82" w:rsidRDefault="00522FB7" w:rsidP="00F77A82">
      <w:pPr>
        <w:jc w:val="both"/>
        <w:rPr>
          <w:rFonts w:ascii="Calibri" w:eastAsiaTheme="majorEastAsia" w:hAnsi="Calibri" w:cs="Calibri"/>
          <w:color w:val="0F4761" w:themeColor="accent1" w:themeShade="BF"/>
          <w:sz w:val="22"/>
          <w:szCs w:val="22"/>
          <w:lang w:val="es-ES"/>
        </w:rPr>
      </w:pPr>
      <w:r>
        <w:rPr>
          <w:rFonts w:ascii="Calibri" w:eastAsiaTheme="majorEastAsia" w:hAnsi="Calibri" w:cs="Calibri"/>
          <w:noProof/>
          <w:color w:val="0F4761" w:themeColor="accent1" w:themeShade="BF"/>
          <w:sz w:val="22"/>
          <w:szCs w:val="22"/>
          <w:lang w:val="es-ES"/>
        </w:rPr>
        <w:lastRenderedPageBreak/>
        <w:drawing>
          <wp:inline distT="0" distB="0" distL="0" distR="0" wp14:anchorId="7743A554" wp14:editId="034F1392">
            <wp:extent cx="5612130" cy="3599180"/>
            <wp:effectExtent l="0" t="0" r="762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3599180"/>
                    </a:xfrm>
                    <a:prstGeom prst="rect">
                      <a:avLst/>
                    </a:prstGeom>
                    <a:noFill/>
                    <a:ln>
                      <a:noFill/>
                    </a:ln>
                  </pic:spPr>
                </pic:pic>
              </a:graphicData>
            </a:graphic>
          </wp:inline>
        </w:drawing>
      </w:r>
      <w:r>
        <w:rPr>
          <w:color w:val="000000"/>
          <w:shd w:val="clear" w:color="auto" w:fill="FFFFFF"/>
        </w:rPr>
        <w:br/>
      </w:r>
    </w:p>
    <w:p w14:paraId="050BF9D0" w14:textId="12193F1F" w:rsidR="1941EFF6" w:rsidRDefault="00D320D7" w:rsidP="00F77A82">
      <w:pPr>
        <w:pStyle w:val="Prrafodelista"/>
        <w:jc w:val="both"/>
        <w:rPr>
          <w:rStyle w:val="eop"/>
          <w:rFonts w:ascii="Calibri" w:hAnsi="Calibri"/>
          <w:i/>
          <w:iCs/>
          <w:color w:val="44546A"/>
          <w:sz w:val="22"/>
          <w:szCs w:val="22"/>
          <w:shd w:val="clear" w:color="auto" w:fill="FFFFFF"/>
        </w:rPr>
      </w:pPr>
      <w:r>
        <w:rPr>
          <w:rFonts w:ascii="Calibri" w:hAnsi="Calibri" w:cs="Calibri"/>
          <w:sz w:val="22"/>
          <w:szCs w:val="22"/>
        </w:rPr>
        <w:t xml:space="preserve">Figura 5. </w:t>
      </w:r>
      <w:r w:rsidR="00415091">
        <w:rPr>
          <w:rFonts w:ascii="Calibri" w:hAnsi="Calibri" w:cs="Calibri"/>
          <w:sz w:val="22"/>
          <w:szCs w:val="22"/>
        </w:rPr>
        <w:t xml:space="preserve">Esquema de movilidad </w:t>
      </w:r>
      <w:r w:rsidR="00415091">
        <w:rPr>
          <w:rStyle w:val="normaltextrun"/>
          <w:rFonts w:ascii="Calibri" w:hAnsi="Calibri"/>
          <w:i/>
          <w:iCs/>
          <w:color w:val="44546A"/>
          <w:sz w:val="22"/>
          <w:szCs w:val="22"/>
          <w:shd w:val="clear" w:color="auto" w:fill="FFFFFF"/>
        </w:rPr>
        <w:t>(López &amp; Niño, 2024)</w:t>
      </w:r>
      <w:r w:rsidR="00415091">
        <w:rPr>
          <w:rStyle w:val="eop"/>
          <w:rFonts w:ascii="Calibri" w:hAnsi="Calibri"/>
          <w:i/>
          <w:iCs/>
          <w:color w:val="44546A"/>
          <w:sz w:val="22"/>
          <w:szCs w:val="22"/>
          <w:shd w:val="clear" w:color="auto" w:fill="FFFFFF"/>
        </w:rPr>
        <w:t xml:space="preserve">. </w:t>
      </w:r>
    </w:p>
    <w:p w14:paraId="5EF82687" w14:textId="77777777" w:rsidR="00415091" w:rsidRDefault="00415091" w:rsidP="00F77A82">
      <w:pPr>
        <w:pStyle w:val="Prrafodelista"/>
        <w:jc w:val="both"/>
        <w:rPr>
          <w:rFonts w:ascii="Calibri" w:hAnsi="Calibri" w:cs="Calibri"/>
          <w:sz w:val="22"/>
          <w:szCs w:val="22"/>
        </w:rPr>
      </w:pPr>
    </w:p>
    <w:p w14:paraId="5447683B" w14:textId="77777777" w:rsidR="008C6F2C" w:rsidRDefault="008C6F2C" w:rsidP="00F77A82">
      <w:pPr>
        <w:pStyle w:val="Prrafodelista"/>
        <w:jc w:val="both"/>
        <w:rPr>
          <w:rFonts w:ascii="Calibri" w:hAnsi="Calibri" w:cs="Calibri"/>
          <w:sz w:val="22"/>
          <w:szCs w:val="22"/>
        </w:rPr>
      </w:pPr>
    </w:p>
    <w:p w14:paraId="24E3B1F1" w14:textId="77777777" w:rsidR="008C6F2C" w:rsidRDefault="008C6F2C" w:rsidP="00F77A82">
      <w:pPr>
        <w:pStyle w:val="Prrafodelista"/>
        <w:jc w:val="both"/>
        <w:rPr>
          <w:rFonts w:ascii="Calibri" w:hAnsi="Calibri" w:cs="Calibri"/>
          <w:sz w:val="22"/>
          <w:szCs w:val="22"/>
        </w:rPr>
      </w:pPr>
    </w:p>
    <w:p w14:paraId="5D08C445" w14:textId="77777777" w:rsidR="008C6F2C" w:rsidRDefault="008C6F2C" w:rsidP="00F77A82">
      <w:pPr>
        <w:pStyle w:val="Prrafodelista"/>
        <w:jc w:val="both"/>
        <w:rPr>
          <w:rFonts w:ascii="Calibri" w:hAnsi="Calibri" w:cs="Calibri"/>
          <w:sz w:val="22"/>
          <w:szCs w:val="22"/>
        </w:rPr>
      </w:pPr>
    </w:p>
    <w:p w14:paraId="26EFABD2" w14:textId="77777777" w:rsidR="008C6F2C" w:rsidRDefault="008C6F2C" w:rsidP="00F77A82">
      <w:pPr>
        <w:pStyle w:val="Prrafodelista"/>
        <w:jc w:val="both"/>
        <w:rPr>
          <w:rFonts w:ascii="Calibri" w:hAnsi="Calibri" w:cs="Calibri"/>
          <w:sz w:val="22"/>
          <w:szCs w:val="22"/>
        </w:rPr>
      </w:pPr>
    </w:p>
    <w:p w14:paraId="26877361" w14:textId="77777777" w:rsidR="008C6F2C" w:rsidRDefault="008C6F2C" w:rsidP="00F77A82">
      <w:pPr>
        <w:pStyle w:val="Prrafodelista"/>
        <w:jc w:val="both"/>
        <w:rPr>
          <w:rFonts w:ascii="Calibri" w:hAnsi="Calibri" w:cs="Calibri"/>
          <w:sz w:val="22"/>
          <w:szCs w:val="22"/>
        </w:rPr>
      </w:pPr>
    </w:p>
    <w:p w14:paraId="0D9CA4FD" w14:textId="77777777" w:rsidR="008C6F2C" w:rsidRDefault="008C6F2C" w:rsidP="00F77A82">
      <w:pPr>
        <w:pStyle w:val="Prrafodelista"/>
        <w:jc w:val="both"/>
        <w:rPr>
          <w:rFonts w:ascii="Calibri" w:hAnsi="Calibri" w:cs="Calibri"/>
          <w:sz w:val="22"/>
          <w:szCs w:val="22"/>
        </w:rPr>
      </w:pPr>
    </w:p>
    <w:p w14:paraId="34166F85" w14:textId="77777777" w:rsidR="008C6F2C" w:rsidRDefault="008C6F2C" w:rsidP="00F77A82">
      <w:pPr>
        <w:pStyle w:val="Prrafodelista"/>
        <w:jc w:val="both"/>
        <w:rPr>
          <w:rFonts w:ascii="Calibri" w:hAnsi="Calibri" w:cs="Calibri"/>
          <w:sz w:val="22"/>
          <w:szCs w:val="22"/>
        </w:rPr>
      </w:pPr>
    </w:p>
    <w:p w14:paraId="1B2474BB" w14:textId="77777777" w:rsidR="008C6F2C" w:rsidRDefault="008C6F2C" w:rsidP="00F77A82">
      <w:pPr>
        <w:pStyle w:val="Prrafodelista"/>
        <w:jc w:val="both"/>
        <w:rPr>
          <w:rFonts w:ascii="Calibri" w:hAnsi="Calibri" w:cs="Calibri"/>
          <w:sz w:val="22"/>
          <w:szCs w:val="22"/>
        </w:rPr>
      </w:pPr>
    </w:p>
    <w:p w14:paraId="4B4763CE" w14:textId="77777777" w:rsidR="008C6F2C" w:rsidRDefault="008C6F2C" w:rsidP="00F77A82">
      <w:pPr>
        <w:pStyle w:val="Prrafodelista"/>
        <w:jc w:val="both"/>
        <w:rPr>
          <w:rFonts w:ascii="Calibri" w:hAnsi="Calibri" w:cs="Calibri"/>
          <w:sz w:val="22"/>
          <w:szCs w:val="22"/>
        </w:rPr>
      </w:pPr>
    </w:p>
    <w:p w14:paraId="249EA476" w14:textId="77777777" w:rsidR="008C6F2C" w:rsidRDefault="008C6F2C" w:rsidP="00F77A82">
      <w:pPr>
        <w:pStyle w:val="Prrafodelista"/>
        <w:jc w:val="both"/>
        <w:rPr>
          <w:rFonts w:ascii="Calibri" w:hAnsi="Calibri" w:cs="Calibri"/>
          <w:sz w:val="22"/>
          <w:szCs w:val="22"/>
        </w:rPr>
      </w:pPr>
    </w:p>
    <w:p w14:paraId="341E7676" w14:textId="77777777" w:rsidR="008C6F2C" w:rsidRDefault="008C6F2C" w:rsidP="00F77A82">
      <w:pPr>
        <w:pStyle w:val="Prrafodelista"/>
        <w:jc w:val="both"/>
        <w:rPr>
          <w:rFonts w:ascii="Calibri" w:hAnsi="Calibri" w:cs="Calibri"/>
          <w:sz w:val="22"/>
          <w:szCs w:val="22"/>
        </w:rPr>
      </w:pPr>
    </w:p>
    <w:p w14:paraId="6CCEE995" w14:textId="77777777" w:rsidR="008C6F2C" w:rsidRDefault="008C6F2C" w:rsidP="00F77A82">
      <w:pPr>
        <w:pStyle w:val="Prrafodelista"/>
        <w:jc w:val="both"/>
        <w:rPr>
          <w:rFonts w:ascii="Calibri" w:hAnsi="Calibri" w:cs="Calibri"/>
          <w:sz w:val="22"/>
          <w:szCs w:val="22"/>
        </w:rPr>
      </w:pPr>
    </w:p>
    <w:p w14:paraId="3CEC831C" w14:textId="77777777" w:rsidR="008C6F2C" w:rsidRDefault="008C6F2C" w:rsidP="00F77A82">
      <w:pPr>
        <w:pStyle w:val="Prrafodelista"/>
        <w:jc w:val="both"/>
        <w:rPr>
          <w:rFonts w:ascii="Calibri" w:hAnsi="Calibri" w:cs="Calibri"/>
          <w:sz w:val="22"/>
          <w:szCs w:val="22"/>
        </w:rPr>
      </w:pPr>
    </w:p>
    <w:p w14:paraId="25F22CF7" w14:textId="77777777" w:rsidR="008C6F2C" w:rsidRDefault="008C6F2C" w:rsidP="00F77A82">
      <w:pPr>
        <w:pStyle w:val="Prrafodelista"/>
        <w:jc w:val="both"/>
        <w:rPr>
          <w:rFonts w:ascii="Calibri" w:hAnsi="Calibri" w:cs="Calibri"/>
          <w:sz w:val="22"/>
          <w:szCs w:val="22"/>
        </w:rPr>
      </w:pPr>
    </w:p>
    <w:p w14:paraId="488417B1" w14:textId="77777777" w:rsidR="008C6F2C" w:rsidRDefault="008C6F2C" w:rsidP="00F77A82">
      <w:pPr>
        <w:pStyle w:val="Prrafodelista"/>
        <w:jc w:val="both"/>
        <w:rPr>
          <w:rFonts w:ascii="Calibri" w:hAnsi="Calibri" w:cs="Calibri"/>
          <w:sz w:val="22"/>
          <w:szCs w:val="22"/>
        </w:rPr>
      </w:pPr>
    </w:p>
    <w:p w14:paraId="6D685039" w14:textId="77777777" w:rsidR="008C6F2C" w:rsidRDefault="008C6F2C" w:rsidP="00F77A82">
      <w:pPr>
        <w:pStyle w:val="Prrafodelista"/>
        <w:jc w:val="both"/>
        <w:rPr>
          <w:rFonts w:ascii="Calibri" w:hAnsi="Calibri" w:cs="Calibri"/>
          <w:sz w:val="22"/>
          <w:szCs w:val="22"/>
        </w:rPr>
      </w:pPr>
    </w:p>
    <w:p w14:paraId="3CACA2E1" w14:textId="77777777" w:rsidR="008C6F2C" w:rsidRDefault="008C6F2C" w:rsidP="00F77A82">
      <w:pPr>
        <w:pStyle w:val="Prrafodelista"/>
        <w:jc w:val="both"/>
        <w:rPr>
          <w:rFonts w:ascii="Calibri" w:hAnsi="Calibri" w:cs="Calibri"/>
          <w:sz w:val="22"/>
          <w:szCs w:val="22"/>
        </w:rPr>
      </w:pPr>
    </w:p>
    <w:p w14:paraId="5A1D79E9" w14:textId="77777777" w:rsidR="008C6F2C" w:rsidRDefault="008C6F2C" w:rsidP="00F77A82">
      <w:pPr>
        <w:pStyle w:val="Prrafodelista"/>
        <w:jc w:val="both"/>
        <w:rPr>
          <w:rFonts w:ascii="Calibri" w:hAnsi="Calibri" w:cs="Calibri"/>
          <w:sz w:val="22"/>
          <w:szCs w:val="22"/>
        </w:rPr>
      </w:pPr>
    </w:p>
    <w:p w14:paraId="5E5AEC96" w14:textId="77777777" w:rsidR="008C6F2C" w:rsidRDefault="008C6F2C" w:rsidP="00F77A82">
      <w:pPr>
        <w:pStyle w:val="Prrafodelista"/>
        <w:jc w:val="both"/>
        <w:rPr>
          <w:rFonts w:ascii="Calibri" w:hAnsi="Calibri" w:cs="Calibri"/>
          <w:sz w:val="22"/>
          <w:szCs w:val="22"/>
        </w:rPr>
      </w:pPr>
    </w:p>
    <w:p w14:paraId="017062C0" w14:textId="77777777" w:rsidR="008C6F2C" w:rsidRDefault="008C6F2C" w:rsidP="00F77A82">
      <w:pPr>
        <w:pStyle w:val="Prrafodelista"/>
        <w:jc w:val="both"/>
        <w:rPr>
          <w:rFonts w:ascii="Calibri" w:hAnsi="Calibri" w:cs="Calibri"/>
          <w:sz w:val="22"/>
          <w:szCs w:val="22"/>
        </w:rPr>
      </w:pPr>
    </w:p>
    <w:p w14:paraId="581550DB" w14:textId="77777777" w:rsidR="008C6F2C" w:rsidRDefault="008C6F2C" w:rsidP="00F77A82">
      <w:pPr>
        <w:pStyle w:val="Prrafodelista"/>
        <w:jc w:val="both"/>
        <w:rPr>
          <w:rFonts w:ascii="Calibri" w:hAnsi="Calibri" w:cs="Calibri"/>
          <w:sz w:val="22"/>
          <w:szCs w:val="22"/>
        </w:rPr>
      </w:pPr>
    </w:p>
    <w:p w14:paraId="58007CCB" w14:textId="77777777" w:rsidR="008C6F2C" w:rsidRDefault="008C6F2C" w:rsidP="00F77A82">
      <w:pPr>
        <w:pStyle w:val="Prrafodelista"/>
        <w:jc w:val="both"/>
        <w:rPr>
          <w:rFonts w:ascii="Calibri" w:hAnsi="Calibri" w:cs="Calibri"/>
          <w:sz w:val="22"/>
          <w:szCs w:val="22"/>
        </w:rPr>
      </w:pPr>
    </w:p>
    <w:p w14:paraId="5F70E8DE" w14:textId="77777777" w:rsidR="008C6F2C" w:rsidRDefault="008C6F2C" w:rsidP="00F77A82">
      <w:pPr>
        <w:pStyle w:val="Prrafodelista"/>
        <w:jc w:val="both"/>
        <w:rPr>
          <w:rFonts w:ascii="Calibri" w:hAnsi="Calibri" w:cs="Calibri"/>
          <w:sz w:val="22"/>
          <w:szCs w:val="22"/>
        </w:rPr>
      </w:pPr>
    </w:p>
    <w:p w14:paraId="632B7F80" w14:textId="32F49EA0" w:rsidR="0040521E" w:rsidRPr="0040521E" w:rsidRDefault="00867654" w:rsidP="0040521E">
      <w:pPr>
        <w:jc w:val="both"/>
        <w:rPr>
          <w:rFonts w:ascii="Calibri" w:hAnsi="Calibri" w:cs="Calibri"/>
          <w:sz w:val="22"/>
          <w:szCs w:val="22"/>
        </w:rPr>
      </w:pPr>
      <w:r>
        <w:rPr>
          <w:rFonts w:ascii="Calibri" w:hAnsi="Calibri" w:cs="Calibri"/>
          <w:sz w:val="22"/>
          <w:szCs w:val="22"/>
        </w:rPr>
        <w:t xml:space="preserve"> </w:t>
      </w:r>
    </w:p>
    <w:sectPr w:rsidR="0040521E" w:rsidRPr="0040521E" w:rsidSect="00817990">
      <w:headerReference w:type="default" r:id="rId19"/>
      <w:footerReference w:type="default" r:id="rId20"/>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08999" w14:textId="77777777" w:rsidR="00136A05" w:rsidRDefault="00136A05" w:rsidP="0085583B">
      <w:pPr>
        <w:spacing w:after="0" w:line="240" w:lineRule="auto"/>
      </w:pPr>
      <w:r>
        <w:separator/>
      </w:r>
    </w:p>
  </w:endnote>
  <w:endnote w:type="continuationSeparator" w:id="0">
    <w:p w14:paraId="2609E84A" w14:textId="77777777" w:rsidR="00136A05" w:rsidRDefault="00136A05" w:rsidP="00855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CAEB8" w14:textId="4DEF85BE" w:rsidR="00817990" w:rsidRDefault="00817990">
    <w:pPr>
      <w:pStyle w:val="Piedepgina"/>
    </w:pPr>
    <w:r>
      <w:rPr>
        <w:noProof/>
      </w:rPr>
      <w:drawing>
        <wp:anchor distT="0" distB="0" distL="114300" distR="114300" simplePos="0" relativeHeight="251661312" behindDoc="1" locked="0" layoutInCell="1" allowOverlap="1" wp14:anchorId="78EA995F" wp14:editId="466ABBD2">
          <wp:simplePos x="0" y="0"/>
          <wp:positionH relativeFrom="column">
            <wp:posOffset>-1131683</wp:posOffset>
          </wp:positionH>
          <wp:positionV relativeFrom="paragraph">
            <wp:posOffset>45267</wp:posOffset>
          </wp:positionV>
          <wp:extent cx="7826904" cy="590693"/>
          <wp:effectExtent l="0" t="0" r="0" b="6350"/>
          <wp:wrapNone/>
          <wp:docPr id="4625902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590257" name="Imagen 462590257"/>
                  <pic:cNvPicPr/>
                </pic:nvPicPr>
                <pic:blipFill>
                  <a:blip r:embed="rId1">
                    <a:extLst>
                      <a:ext uri="{28A0092B-C50C-407E-A947-70E740481C1C}">
                        <a14:useLocalDpi xmlns:a14="http://schemas.microsoft.com/office/drawing/2010/main" val="0"/>
                      </a:ext>
                    </a:extLst>
                  </a:blip>
                  <a:stretch>
                    <a:fillRect/>
                  </a:stretch>
                </pic:blipFill>
                <pic:spPr>
                  <a:xfrm>
                    <a:off x="0" y="0"/>
                    <a:ext cx="7826904" cy="5906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D2CE8" w14:textId="77777777" w:rsidR="00136A05" w:rsidRDefault="00136A05" w:rsidP="0085583B">
      <w:pPr>
        <w:spacing w:after="0" w:line="240" w:lineRule="auto"/>
      </w:pPr>
      <w:r>
        <w:separator/>
      </w:r>
    </w:p>
  </w:footnote>
  <w:footnote w:type="continuationSeparator" w:id="0">
    <w:p w14:paraId="226D0563" w14:textId="77777777" w:rsidR="00136A05" w:rsidRDefault="00136A05" w:rsidP="00855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08916" w14:textId="16180BCB" w:rsidR="00817990" w:rsidRDefault="00817990">
    <w:pPr>
      <w:pStyle w:val="Encabezado"/>
    </w:pPr>
    <w:r>
      <w:rPr>
        <w:noProof/>
      </w:rPr>
      <w:drawing>
        <wp:anchor distT="0" distB="0" distL="114300" distR="114300" simplePos="0" relativeHeight="251659264" behindDoc="1" locked="0" layoutInCell="1" allowOverlap="1" wp14:anchorId="338937EC" wp14:editId="23BEA1A7">
          <wp:simplePos x="0" y="0"/>
          <wp:positionH relativeFrom="column">
            <wp:posOffset>-235585</wp:posOffset>
          </wp:positionH>
          <wp:positionV relativeFrom="paragraph">
            <wp:posOffset>-566420</wp:posOffset>
          </wp:positionV>
          <wp:extent cx="7117715" cy="952500"/>
          <wp:effectExtent l="0" t="0" r="0" b="0"/>
          <wp:wrapTopAndBottom/>
          <wp:docPr id="2059726745"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26745" name="Imagen 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117715" cy="9525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3905"/>
    <w:multiLevelType w:val="multilevel"/>
    <w:tmpl w:val="5290B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AE014F"/>
    <w:multiLevelType w:val="multilevel"/>
    <w:tmpl w:val="D3A4E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B04036"/>
    <w:multiLevelType w:val="multilevel"/>
    <w:tmpl w:val="44E43D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3F06AA"/>
    <w:multiLevelType w:val="multilevel"/>
    <w:tmpl w:val="9BF692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0530292">
    <w:abstractNumId w:val="0"/>
  </w:num>
  <w:num w:numId="2" w16cid:durableId="1287810263">
    <w:abstractNumId w:val="1"/>
  </w:num>
  <w:num w:numId="3" w16cid:durableId="1578322042">
    <w:abstractNumId w:val="2"/>
  </w:num>
  <w:num w:numId="4" w16cid:durableId="207292570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33"/>
    <w:rsid w:val="00001DCD"/>
    <w:rsid w:val="00005486"/>
    <w:rsid w:val="00014AE3"/>
    <w:rsid w:val="0002077A"/>
    <w:rsid w:val="00084EC6"/>
    <w:rsid w:val="00092125"/>
    <w:rsid w:val="000A6775"/>
    <w:rsid w:val="000A78A7"/>
    <w:rsid w:val="000B32AB"/>
    <w:rsid w:val="000B6E36"/>
    <w:rsid w:val="000C5A47"/>
    <w:rsid w:val="000E56EA"/>
    <w:rsid w:val="000E59EF"/>
    <w:rsid w:val="000E5D01"/>
    <w:rsid w:val="00102ACE"/>
    <w:rsid w:val="00105130"/>
    <w:rsid w:val="00114663"/>
    <w:rsid w:val="001162C6"/>
    <w:rsid w:val="00132B66"/>
    <w:rsid w:val="00135F20"/>
    <w:rsid w:val="00136A05"/>
    <w:rsid w:val="00156D33"/>
    <w:rsid w:val="00158C01"/>
    <w:rsid w:val="00160726"/>
    <w:rsid w:val="00162006"/>
    <w:rsid w:val="0016489E"/>
    <w:rsid w:val="00172612"/>
    <w:rsid w:val="00174A26"/>
    <w:rsid w:val="00176008"/>
    <w:rsid w:val="00177290"/>
    <w:rsid w:val="00195377"/>
    <w:rsid w:val="001A4B25"/>
    <w:rsid w:val="001B409C"/>
    <w:rsid w:val="001B4694"/>
    <w:rsid w:val="001F1585"/>
    <w:rsid w:val="001F6A5A"/>
    <w:rsid w:val="002019D1"/>
    <w:rsid w:val="0020734B"/>
    <w:rsid w:val="00231BE1"/>
    <w:rsid w:val="00236288"/>
    <w:rsid w:val="0023793B"/>
    <w:rsid w:val="00247AD6"/>
    <w:rsid w:val="00254A78"/>
    <w:rsid w:val="0026033C"/>
    <w:rsid w:val="00261FE4"/>
    <w:rsid w:val="00263A5C"/>
    <w:rsid w:val="0028117C"/>
    <w:rsid w:val="00285B1F"/>
    <w:rsid w:val="00287DBD"/>
    <w:rsid w:val="002A55A6"/>
    <w:rsid w:val="002B022D"/>
    <w:rsid w:val="002B0329"/>
    <w:rsid w:val="002B533F"/>
    <w:rsid w:val="002C631E"/>
    <w:rsid w:val="002C7EF7"/>
    <w:rsid w:val="002F1A81"/>
    <w:rsid w:val="002F72A9"/>
    <w:rsid w:val="00317EF7"/>
    <w:rsid w:val="003400D3"/>
    <w:rsid w:val="003502E1"/>
    <w:rsid w:val="0035787F"/>
    <w:rsid w:val="00361685"/>
    <w:rsid w:val="00362B21"/>
    <w:rsid w:val="00362E6A"/>
    <w:rsid w:val="00392B1D"/>
    <w:rsid w:val="003B5FFF"/>
    <w:rsid w:val="003C5A4C"/>
    <w:rsid w:val="003C5FBB"/>
    <w:rsid w:val="003D6533"/>
    <w:rsid w:val="003E2A6A"/>
    <w:rsid w:val="003E3B1B"/>
    <w:rsid w:val="003F3971"/>
    <w:rsid w:val="003F3FC4"/>
    <w:rsid w:val="004006DD"/>
    <w:rsid w:val="00401593"/>
    <w:rsid w:val="0040521E"/>
    <w:rsid w:val="00412B29"/>
    <w:rsid w:val="00415091"/>
    <w:rsid w:val="00474DEF"/>
    <w:rsid w:val="00477FAA"/>
    <w:rsid w:val="004A146A"/>
    <w:rsid w:val="004A6715"/>
    <w:rsid w:val="004B0A45"/>
    <w:rsid w:val="004B1019"/>
    <w:rsid w:val="004B3A36"/>
    <w:rsid w:val="004B6804"/>
    <w:rsid w:val="004C4C28"/>
    <w:rsid w:val="005040AF"/>
    <w:rsid w:val="00507A1B"/>
    <w:rsid w:val="00514BD6"/>
    <w:rsid w:val="00522FB7"/>
    <w:rsid w:val="00523CCF"/>
    <w:rsid w:val="00540A36"/>
    <w:rsid w:val="00542A0F"/>
    <w:rsid w:val="00543C78"/>
    <w:rsid w:val="005444B6"/>
    <w:rsid w:val="00565FF9"/>
    <w:rsid w:val="005676A1"/>
    <w:rsid w:val="0057050E"/>
    <w:rsid w:val="0058237B"/>
    <w:rsid w:val="00583D85"/>
    <w:rsid w:val="00585BC2"/>
    <w:rsid w:val="005A054F"/>
    <w:rsid w:val="005B5CE1"/>
    <w:rsid w:val="005C56EF"/>
    <w:rsid w:val="005C58E5"/>
    <w:rsid w:val="005C7BDA"/>
    <w:rsid w:val="005D08C1"/>
    <w:rsid w:val="005E3109"/>
    <w:rsid w:val="005E7064"/>
    <w:rsid w:val="005F53F8"/>
    <w:rsid w:val="005F56F7"/>
    <w:rsid w:val="00602756"/>
    <w:rsid w:val="00612A56"/>
    <w:rsid w:val="006212B6"/>
    <w:rsid w:val="006361F6"/>
    <w:rsid w:val="00646040"/>
    <w:rsid w:val="00653227"/>
    <w:rsid w:val="00656B83"/>
    <w:rsid w:val="006707B9"/>
    <w:rsid w:val="0067249B"/>
    <w:rsid w:val="00676A58"/>
    <w:rsid w:val="006A42DC"/>
    <w:rsid w:val="006A5B05"/>
    <w:rsid w:val="006A7161"/>
    <w:rsid w:val="006C1295"/>
    <w:rsid w:val="006D3F2D"/>
    <w:rsid w:val="00704E68"/>
    <w:rsid w:val="0071250F"/>
    <w:rsid w:val="00720293"/>
    <w:rsid w:val="00723FD3"/>
    <w:rsid w:val="00740450"/>
    <w:rsid w:val="00762389"/>
    <w:rsid w:val="00765DE7"/>
    <w:rsid w:val="00772592"/>
    <w:rsid w:val="007813A6"/>
    <w:rsid w:val="007951D6"/>
    <w:rsid w:val="007A433F"/>
    <w:rsid w:val="007B4349"/>
    <w:rsid w:val="007B65D2"/>
    <w:rsid w:val="007C36E1"/>
    <w:rsid w:val="007D1FB4"/>
    <w:rsid w:val="007D2C80"/>
    <w:rsid w:val="00817990"/>
    <w:rsid w:val="008247F9"/>
    <w:rsid w:val="008443CB"/>
    <w:rsid w:val="0085583B"/>
    <w:rsid w:val="00867654"/>
    <w:rsid w:val="008735D2"/>
    <w:rsid w:val="008922A9"/>
    <w:rsid w:val="008958B3"/>
    <w:rsid w:val="008A1AF0"/>
    <w:rsid w:val="008B7A49"/>
    <w:rsid w:val="008B7D60"/>
    <w:rsid w:val="008C2028"/>
    <w:rsid w:val="008C2191"/>
    <w:rsid w:val="008C6F2C"/>
    <w:rsid w:val="008D1B88"/>
    <w:rsid w:val="008E192D"/>
    <w:rsid w:val="008E7B03"/>
    <w:rsid w:val="008F6F83"/>
    <w:rsid w:val="008F7395"/>
    <w:rsid w:val="009025BC"/>
    <w:rsid w:val="009059BC"/>
    <w:rsid w:val="00917BB8"/>
    <w:rsid w:val="00942871"/>
    <w:rsid w:val="009443BD"/>
    <w:rsid w:val="009547C8"/>
    <w:rsid w:val="009870F2"/>
    <w:rsid w:val="00991B00"/>
    <w:rsid w:val="009A2A0C"/>
    <w:rsid w:val="009D5BED"/>
    <w:rsid w:val="00A461FB"/>
    <w:rsid w:val="00A46BAF"/>
    <w:rsid w:val="00A82D39"/>
    <w:rsid w:val="00A83531"/>
    <w:rsid w:val="00AC4D54"/>
    <w:rsid w:val="00AD13DE"/>
    <w:rsid w:val="00AF11F1"/>
    <w:rsid w:val="00AF4377"/>
    <w:rsid w:val="00B34315"/>
    <w:rsid w:val="00B405FC"/>
    <w:rsid w:val="00B456CC"/>
    <w:rsid w:val="00B625A8"/>
    <w:rsid w:val="00B632E2"/>
    <w:rsid w:val="00B759B6"/>
    <w:rsid w:val="00B92A13"/>
    <w:rsid w:val="00B92DA4"/>
    <w:rsid w:val="00B92E78"/>
    <w:rsid w:val="00B93F64"/>
    <w:rsid w:val="00B94990"/>
    <w:rsid w:val="00BB16D4"/>
    <w:rsid w:val="00BB6BC4"/>
    <w:rsid w:val="00BC21C3"/>
    <w:rsid w:val="00BC464D"/>
    <w:rsid w:val="00BF3E40"/>
    <w:rsid w:val="00C241FD"/>
    <w:rsid w:val="00C2563D"/>
    <w:rsid w:val="00C27812"/>
    <w:rsid w:val="00C448EE"/>
    <w:rsid w:val="00C4546A"/>
    <w:rsid w:val="00C641C4"/>
    <w:rsid w:val="00CB306F"/>
    <w:rsid w:val="00CD1377"/>
    <w:rsid w:val="00CE4E4A"/>
    <w:rsid w:val="00D051D7"/>
    <w:rsid w:val="00D10A29"/>
    <w:rsid w:val="00D12A08"/>
    <w:rsid w:val="00D159D2"/>
    <w:rsid w:val="00D1620A"/>
    <w:rsid w:val="00D2009D"/>
    <w:rsid w:val="00D23D01"/>
    <w:rsid w:val="00D320D7"/>
    <w:rsid w:val="00D43BAB"/>
    <w:rsid w:val="00D473D4"/>
    <w:rsid w:val="00D55D68"/>
    <w:rsid w:val="00D57F12"/>
    <w:rsid w:val="00D63523"/>
    <w:rsid w:val="00D71522"/>
    <w:rsid w:val="00D75940"/>
    <w:rsid w:val="00D8745E"/>
    <w:rsid w:val="00D9000D"/>
    <w:rsid w:val="00D956E6"/>
    <w:rsid w:val="00D97C88"/>
    <w:rsid w:val="00DE08CC"/>
    <w:rsid w:val="00DE3771"/>
    <w:rsid w:val="00DF2C60"/>
    <w:rsid w:val="00DF5928"/>
    <w:rsid w:val="00E02DB0"/>
    <w:rsid w:val="00E05170"/>
    <w:rsid w:val="00E16176"/>
    <w:rsid w:val="00E206FA"/>
    <w:rsid w:val="00E3091D"/>
    <w:rsid w:val="00E349D1"/>
    <w:rsid w:val="00E40FF6"/>
    <w:rsid w:val="00E41134"/>
    <w:rsid w:val="00E731E8"/>
    <w:rsid w:val="00E931C2"/>
    <w:rsid w:val="00E95253"/>
    <w:rsid w:val="00EB6FD6"/>
    <w:rsid w:val="00ED07EC"/>
    <w:rsid w:val="00ED6A49"/>
    <w:rsid w:val="00F1749F"/>
    <w:rsid w:val="00F36CC2"/>
    <w:rsid w:val="00F4501F"/>
    <w:rsid w:val="00F5236E"/>
    <w:rsid w:val="00F541A9"/>
    <w:rsid w:val="00F66BF6"/>
    <w:rsid w:val="00F77A82"/>
    <w:rsid w:val="00F83D94"/>
    <w:rsid w:val="00F92C63"/>
    <w:rsid w:val="00F93D4F"/>
    <w:rsid w:val="00FB3655"/>
    <w:rsid w:val="00FC4041"/>
    <w:rsid w:val="00FF1FCF"/>
    <w:rsid w:val="0146C058"/>
    <w:rsid w:val="015D5B7A"/>
    <w:rsid w:val="01A0DC43"/>
    <w:rsid w:val="01C2E885"/>
    <w:rsid w:val="024B7A60"/>
    <w:rsid w:val="026A8DDB"/>
    <w:rsid w:val="0274DD5F"/>
    <w:rsid w:val="029AC826"/>
    <w:rsid w:val="02CA810B"/>
    <w:rsid w:val="02F8D4EC"/>
    <w:rsid w:val="02F906D6"/>
    <w:rsid w:val="02FDB41D"/>
    <w:rsid w:val="032F9AD7"/>
    <w:rsid w:val="03742477"/>
    <w:rsid w:val="03A0678B"/>
    <w:rsid w:val="03DCD9F2"/>
    <w:rsid w:val="0422FA4E"/>
    <w:rsid w:val="04305CA0"/>
    <w:rsid w:val="0432B189"/>
    <w:rsid w:val="04447EB2"/>
    <w:rsid w:val="047FB148"/>
    <w:rsid w:val="04954B31"/>
    <w:rsid w:val="049F5F44"/>
    <w:rsid w:val="04B7D558"/>
    <w:rsid w:val="05030FC6"/>
    <w:rsid w:val="05682A2B"/>
    <w:rsid w:val="0570D007"/>
    <w:rsid w:val="059523C3"/>
    <w:rsid w:val="05FB0E05"/>
    <w:rsid w:val="0636175B"/>
    <w:rsid w:val="066E1D7A"/>
    <w:rsid w:val="06BF5A36"/>
    <w:rsid w:val="06E666BC"/>
    <w:rsid w:val="076D8BB6"/>
    <w:rsid w:val="07776292"/>
    <w:rsid w:val="07A6B297"/>
    <w:rsid w:val="081C175F"/>
    <w:rsid w:val="08ABB50E"/>
    <w:rsid w:val="0947B0B3"/>
    <w:rsid w:val="09B4E3B2"/>
    <w:rsid w:val="09BBF62F"/>
    <w:rsid w:val="0A331948"/>
    <w:rsid w:val="0A4915FE"/>
    <w:rsid w:val="0A4FB969"/>
    <w:rsid w:val="0A9337E7"/>
    <w:rsid w:val="0ADD6DBB"/>
    <w:rsid w:val="0AF2D6A4"/>
    <w:rsid w:val="0B2AC139"/>
    <w:rsid w:val="0B50F7CF"/>
    <w:rsid w:val="0B62E1E8"/>
    <w:rsid w:val="0B711638"/>
    <w:rsid w:val="0B7B7B2D"/>
    <w:rsid w:val="0B896006"/>
    <w:rsid w:val="0BB0BF0A"/>
    <w:rsid w:val="0BBF851F"/>
    <w:rsid w:val="0BD3A90D"/>
    <w:rsid w:val="0C2CEE8B"/>
    <w:rsid w:val="0C4CA6BB"/>
    <w:rsid w:val="0C6725E0"/>
    <w:rsid w:val="0CDDA475"/>
    <w:rsid w:val="0D23C251"/>
    <w:rsid w:val="0D5E0FB2"/>
    <w:rsid w:val="0D861250"/>
    <w:rsid w:val="0D980B4E"/>
    <w:rsid w:val="0DB39E14"/>
    <w:rsid w:val="0E15E08B"/>
    <w:rsid w:val="0E3B5E0D"/>
    <w:rsid w:val="0E6C0183"/>
    <w:rsid w:val="0E7E768B"/>
    <w:rsid w:val="0E825B91"/>
    <w:rsid w:val="0E949B2E"/>
    <w:rsid w:val="0EB64744"/>
    <w:rsid w:val="0ED2139A"/>
    <w:rsid w:val="0EEB18A3"/>
    <w:rsid w:val="0F153349"/>
    <w:rsid w:val="0F39A9E3"/>
    <w:rsid w:val="0F6499F3"/>
    <w:rsid w:val="0F7816C5"/>
    <w:rsid w:val="0FC5F91C"/>
    <w:rsid w:val="102DD5D1"/>
    <w:rsid w:val="10478133"/>
    <w:rsid w:val="10E3EF30"/>
    <w:rsid w:val="10EB861D"/>
    <w:rsid w:val="10F9DF93"/>
    <w:rsid w:val="114594F9"/>
    <w:rsid w:val="1192F263"/>
    <w:rsid w:val="11E7BA34"/>
    <w:rsid w:val="11E7FA57"/>
    <w:rsid w:val="11FFDB44"/>
    <w:rsid w:val="1208EB8A"/>
    <w:rsid w:val="124BDA7B"/>
    <w:rsid w:val="125BD937"/>
    <w:rsid w:val="125F1263"/>
    <w:rsid w:val="127A0C30"/>
    <w:rsid w:val="12A19A36"/>
    <w:rsid w:val="12D0DAE4"/>
    <w:rsid w:val="12D5D2EC"/>
    <w:rsid w:val="1361472F"/>
    <w:rsid w:val="13682590"/>
    <w:rsid w:val="13A974D8"/>
    <w:rsid w:val="13AE7BEC"/>
    <w:rsid w:val="13E984CD"/>
    <w:rsid w:val="141B5BD0"/>
    <w:rsid w:val="145B54EE"/>
    <w:rsid w:val="1478C932"/>
    <w:rsid w:val="14B0D4D8"/>
    <w:rsid w:val="14BD9076"/>
    <w:rsid w:val="15B7BE7F"/>
    <w:rsid w:val="15E2E789"/>
    <w:rsid w:val="164DFAAF"/>
    <w:rsid w:val="1671F921"/>
    <w:rsid w:val="18055161"/>
    <w:rsid w:val="1865F92D"/>
    <w:rsid w:val="18664212"/>
    <w:rsid w:val="186F80B1"/>
    <w:rsid w:val="1876E5E4"/>
    <w:rsid w:val="192CC472"/>
    <w:rsid w:val="1941EFF6"/>
    <w:rsid w:val="198ED815"/>
    <w:rsid w:val="19BA20FE"/>
    <w:rsid w:val="19BC107E"/>
    <w:rsid w:val="19E4B50F"/>
    <w:rsid w:val="19EAF74C"/>
    <w:rsid w:val="19F7AC85"/>
    <w:rsid w:val="1A1D0460"/>
    <w:rsid w:val="1A1FF7A8"/>
    <w:rsid w:val="1A558BEB"/>
    <w:rsid w:val="1AFD7EC9"/>
    <w:rsid w:val="1B433705"/>
    <w:rsid w:val="1B68CA0E"/>
    <w:rsid w:val="1B6BC048"/>
    <w:rsid w:val="1C302A08"/>
    <w:rsid w:val="1C503EC1"/>
    <w:rsid w:val="1C8F378B"/>
    <w:rsid w:val="1CE98889"/>
    <w:rsid w:val="1D479FBF"/>
    <w:rsid w:val="1D5188E4"/>
    <w:rsid w:val="1DACF0CF"/>
    <w:rsid w:val="1E54306F"/>
    <w:rsid w:val="1E605F82"/>
    <w:rsid w:val="1EA65B84"/>
    <w:rsid w:val="1EAB006B"/>
    <w:rsid w:val="1ED0F028"/>
    <w:rsid w:val="1EEC9D3F"/>
    <w:rsid w:val="1F12199B"/>
    <w:rsid w:val="1F4602BB"/>
    <w:rsid w:val="1F52E128"/>
    <w:rsid w:val="1F6DA0A5"/>
    <w:rsid w:val="1F9B82BA"/>
    <w:rsid w:val="1FB399EF"/>
    <w:rsid w:val="20A2A7D1"/>
    <w:rsid w:val="20CC2863"/>
    <w:rsid w:val="20D250A3"/>
    <w:rsid w:val="214F45FF"/>
    <w:rsid w:val="21CA25DE"/>
    <w:rsid w:val="21F40443"/>
    <w:rsid w:val="225F4E20"/>
    <w:rsid w:val="22AF7BF0"/>
    <w:rsid w:val="239BAB82"/>
    <w:rsid w:val="23EA3611"/>
    <w:rsid w:val="24227416"/>
    <w:rsid w:val="2422CF59"/>
    <w:rsid w:val="24B8D2B4"/>
    <w:rsid w:val="25236311"/>
    <w:rsid w:val="254F660E"/>
    <w:rsid w:val="25965BE3"/>
    <w:rsid w:val="25EA6B9C"/>
    <w:rsid w:val="26BA6D60"/>
    <w:rsid w:val="273BDD05"/>
    <w:rsid w:val="2749F3CB"/>
    <w:rsid w:val="27797119"/>
    <w:rsid w:val="2798A9AC"/>
    <w:rsid w:val="27D6554A"/>
    <w:rsid w:val="27E8CFF3"/>
    <w:rsid w:val="286182A1"/>
    <w:rsid w:val="2865E911"/>
    <w:rsid w:val="28E174E9"/>
    <w:rsid w:val="29945828"/>
    <w:rsid w:val="29C69DD9"/>
    <w:rsid w:val="29E9C69E"/>
    <w:rsid w:val="2ACA5969"/>
    <w:rsid w:val="2B28D4DC"/>
    <w:rsid w:val="2B2B3C0A"/>
    <w:rsid w:val="2B31BE8C"/>
    <w:rsid w:val="2B4A6040"/>
    <w:rsid w:val="2B4A6811"/>
    <w:rsid w:val="2B9BC673"/>
    <w:rsid w:val="2BB41EB7"/>
    <w:rsid w:val="2BE66CDC"/>
    <w:rsid w:val="2C02EFA8"/>
    <w:rsid w:val="2C2A9D7F"/>
    <w:rsid w:val="2C8B162E"/>
    <w:rsid w:val="2CB0D23B"/>
    <w:rsid w:val="2D72CEAA"/>
    <w:rsid w:val="2E0C3463"/>
    <w:rsid w:val="2E3B85AD"/>
    <w:rsid w:val="2E98569B"/>
    <w:rsid w:val="2EB5369A"/>
    <w:rsid w:val="2F09BED7"/>
    <w:rsid w:val="2F88B409"/>
    <w:rsid w:val="2F8A64B5"/>
    <w:rsid w:val="2FA74965"/>
    <w:rsid w:val="2FBA4CB0"/>
    <w:rsid w:val="305181A7"/>
    <w:rsid w:val="3051EB4C"/>
    <w:rsid w:val="30685741"/>
    <w:rsid w:val="30820104"/>
    <w:rsid w:val="3086B549"/>
    <w:rsid w:val="30EF912A"/>
    <w:rsid w:val="310A6E11"/>
    <w:rsid w:val="313DE9E0"/>
    <w:rsid w:val="314D7781"/>
    <w:rsid w:val="3159A0A0"/>
    <w:rsid w:val="316D44C5"/>
    <w:rsid w:val="31BF3B42"/>
    <w:rsid w:val="31F96DB7"/>
    <w:rsid w:val="32071871"/>
    <w:rsid w:val="3243533D"/>
    <w:rsid w:val="32A07631"/>
    <w:rsid w:val="32AFC6EB"/>
    <w:rsid w:val="32DAE15A"/>
    <w:rsid w:val="33231171"/>
    <w:rsid w:val="333A44F9"/>
    <w:rsid w:val="33528012"/>
    <w:rsid w:val="3359D688"/>
    <w:rsid w:val="335B0F9A"/>
    <w:rsid w:val="33DFE1E5"/>
    <w:rsid w:val="33F58523"/>
    <w:rsid w:val="342B596A"/>
    <w:rsid w:val="347F8338"/>
    <w:rsid w:val="3492BE9C"/>
    <w:rsid w:val="34BAD8EC"/>
    <w:rsid w:val="34E32304"/>
    <w:rsid w:val="34F3AF53"/>
    <w:rsid w:val="34FE04AA"/>
    <w:rsid w:val="35133453"/>
    <w:rsid w:val="351AA52D"/>
    <w:rsid w:val="354EB8B4"/>
    <w:rsid w:val="355C07A6"/>
    <w:rsid w:val="357A7162"/>
    <w:rsid w:val="36071099"/>
    <w:rsid w:val="361241C1"/>
    <w:rsid w:val="363B1E72"/>
    <w:rsid w:val="36DFC969"/>
    <w:rsid w:val="36DFEF10"/>
    <w:rsid w:val="370C8D01"/>
    <w:rsid w:val="3711576A"/>
    <w:rsid w:val="37179DF2"/>
    <w:rsid w:val="3729E176"/>
    <w:rsid w:val="3746A720"/>
    <w:rsid w:val="37AC3C71"/>
    <w:rsid w:val="37F0AFE3"/>
    <w:rsid w:val="37FC8651"/>
    <w:rsid w:val="38198171"/>
    <w:rsid w:val="381F204C"/>
    <w:rsid w:val="38735103"/>
    <w:rsid w:val="38B96917"/>
    <w:rsid w:val="38CA46DD"/>
    <w:rsid w:val="393AB3D0"/>
    <w:rsid w:val="39469E6F"/>
    <w:rsid w:val="3981EE16"/>
    <w:rsid w:val="399E1AF9"/>
    <w:rsid w:val="39DD0F38"/>
    <w:rsid w:val="39EEF999"/>
    <w:rsid w:val="3A021C53"/>
    <w:rsid w:val="3A10CF53"/>
    <w:rsid w:val="3A2017AC"/>
    <w:rsid w:val="3AA7A3AE"/>
    <w:rsid w:val="3AE8DFA9"/>
    <w:rsid w:val="3AF393C5"/>
    <w:rsid w:val="3B1C9DA7"/>
    <w:rsid w:val="3B37CDB9"/>
    <w:rsid w:val="3B39F17E"/>
    <w:rsid w:val="3B67BE8E"/>
    <w:rsid w:val="3C3DEFDD"/>
    <w:rsid w:val="3C8F9B90"/>
    <w:rsid w:val="3CE1C9AB"/>
    <w:rsid w:val="3D5FFC33"/>
    <w:rsid w:val="3D933DDC"/>
    <w:rsid w:val="3DAEB831"/>
    <w:rsid w:val="3E066548"/>
    <w:rsid w:val="3E81A08B"/>
    <w:rsid w:val="3EF66DBD"/>
    <w:rsid w:val="3F130E09"/>
    <w:rsid w:val="3F1CE074"/>
    <w:rsid w:val="3F528F7C"/>
    <w:rsid w:val="3F6423A3"/>
    <w:rsid w:val="3FCC8D6C"/>
    <w:rsid w:val="3FEA6D0D"/>
    <w:rsid w:val="404B6B34"/>
    <w:rsid w:val="40757A6F"/>
    <w:rsid w:val="408323E8"/>
    <w:rsid w:val="409CC1E7"/>
    <w:rsid w:val="41AD3391"/>
    <w:rsid w:val="41F33994"/>
    <w:rsid w:val="42A02347"/>
    <w:rsid w:val="42DECDDF"/>
    <w:rsid w:val="43226967"/>
    <w:rsid w:val="43CE2907"/>
    <w:rsid w:val="43D3F2D4"/>
    <w:rsid w:val="43E0C574"/>
    <w:rsid w:val="440E6BCE"/>
    <w:rsid w:val="4416DD73"/>
    <w:rsid w:val="4419352A"/>
    <w:rsid w:val="44524418"/>
    <w:rsid w:val="448DE472"/>
    <w:rsid w:val="449098E3"/>
    <w:rsid w:val="44ABAA85"/>
    <w:rsid w:val="44B96E58"/>
    <w:rsid w:val="44CADB7E"/>
    <w:rsid w:val="45900E1C"/>
    <w:rsid w:val="45A48A45"/>
    <w:rsid w:val="45DDCC85"/>
    <w:rsid w:val="472599D1"/>
    <w:rsid w:val="472B7FFE"/>
    <w:rsid w:val="485891C9"/>
    <w:rsid w:val="486668FC"/>
    <w:rsid w:val="48CB8007"/>
    <w:rsid w:val="491C6806"/>
    <w:rsid w:val="493C410E"/>
    <w:rsid w:val="4963D641"/>
    <w:rsid w:val="49740A00"/>
    <w:rsid w:val="4976D1CC"/>
    <w:rsid w:val="49B632AF"/>
    <w:rsid w:val="49C35279"/>
    <w:rsid w:val="4A223625"/>
    <w:rsid w:val="4A8D1C8D"/>
    <w:rsid w:val="4B7D8E99"/>
    <w:rsid w:val="4B865FFE"/>
    <w:rsid w:val="4BCBB433"/>
    <w:rsid w:val="4C0B08F1"/>
    <w:rsid w:val="4C356399"/>
    <w:rsid w:val="4C5C501D"/>
    <w:rsid w:val="4C75BE1E"/>
    <w:rsid w:val="4C7E3018"/>
    <w:rsid w:val="4C90CD9A"/>
    <w:rsid w:val="4C9FA646"/>
    <w:rsid w:val="4CFAD995"/>
    <w:rsid w:val="4D4DAFCE"/>
    <w:rsid w:val="4D4EAAA0"/>
    <w:rsid w:val="4D6A2F2F"/>
    <w:rsid w:val="4DA54249"/>
    <w:rsid w:val="4DC53254"/>
    <w:rsid w:val="4DF3F9F7"/>
    <w:rsid w:val="4E1A44DC"/>
    <w:rsid w:val="4ED32A5A"/>
    <w:rsid w:val="4F242F4F"/>
    <w:rsid w:val="4F4FE0E1"/>
    <w:rsid w:val="4F6AC20F"/>
    <w:rsid w:val="4FB0AD3C"/>
    <w:rsid w:val="4FCD8038"/>
    <w:rsid w:val="4FF9B199"/>
    <w:rsid w:val="506D6C63"/>
    <w:rsid w:val="50776C00"/>
    <w:rsid w:val="50941831"/>
    <w:rsid w:val="50A3BAEE"/>
    <w:rsid w:val="50C76859"/>
    <w:rsid w:val="5176F36A"/>
    <w:rsid w:val="519D1B30"/>
    <w:rsid w:val="5258C49E"/>
    <w:rsid w:val="526076E5"/>
    <w:rsid w:val="5278155F"/>
    <w:rsid w:val="52884535"/>
    <w:rsid w:val="52C19C93"/>
    <w:rsid w:val="53261EDB"/>
    <w:rsid w:val="5353AB68"/>
    <w:rsid w:val="536242AD"/>
    <w:rsid w:val="536A8408"/>
    <w:rsid w:val="5389E778"/>
    <w:rsid w:val="53A43DD4"/>
    <w:rsid w:val="53F8068F"/>
    <w:rsid w:val="5486600E"/>
    <w:rsid w:val="550ED554"/>
    <w:rsid w:val="552D4FE4"/>
    <w:rsid w:val="55666F01"/>
    <w:rsid w:val="5577F047"/>
    <w:rsid w:val="55B49CC8"/>
    <w:rsid w:val="56CA7A7F"/>
    <w:rsid w:val="56D3BE39"/>
    <w:rsid w:val="57270F9B"/>
    <w:rsid w:val="5731AFA3"/>
    <w:rsid w:val="57464539"/>
    <w:rsid w:val="57A04B33"/>
    <w:rsid w:val="57D0AD96"/>
    <w:rsid w:val="57D0CE6C"/>
    <w:rsid w:val="57DD7E41"/>
    <w:rsid w:val="57E9328B"/>
    <w:rsid w:val="581680FF"/>
    <w:rsid w:val="581E90DF"/>
    <w:rsid w:val="5822EADF"/>
    <w:rsid w:val="5840C810"/>
    <w:rsid w:val="584A55B0"/>
    <w:rsid w:val="5871BB4B"/>
    <w:rsid w:val="587A3369"/>
    <w:rsid w:val="589151BD"/>
    <w:rsid w:val="58E0AFC9"/>
    <w:rsid w:val="594E6EE5"/>
    <w:rsid w:val="5966277E"/>
    <w:rsid w:val="59676D4F"/>
    <w:rsid w:val="5983696A"/>
    <w:rsid w:val="598DD594"/>
    <w:rsid w:val="59ACB059"/>
    <w:rsid w:val="59BB8BE1"/>
    <w:rsid w:val="59FFF3B3"/>
    <w:rsid w:val="5A2E3020"/>
    <w:rsid w:val="5A525E03"/>
    <w:rsid w:val="5ABDD405"/>
    <w:rsid w:val="5ACACB4E"/>
    <w:rsid w:val="5B075D9A"/>
    <w:rsid w:val="5B89BA8D"/>
    <w:rsid w:val="5BAF5A38"/>
    <w:rsid w:val="5BC38E05"/>
    <w:rsid w:val="5BCAF0EF"/>
    <w:rsid w:val="5BD5E5B7"/>
    <w:rsid w:val="5C006477"/>
    <w:rsid w:val="5C0A7F3F"/>
    <w:rsid w:val="5CCC76B0"/>
    <w:rsid w:val="5CEB989B"/>
    <w:rsid w:val="5D19A0C3"/>
    <w:rsid w:val="5D48C4C3"/>
    <w:rsid w:val="5D65C29D"/>
    <w:rsid w:val="5D89EA5A"/>
    <w:rsid w:val="5DAB5708"/>
    <w:rsid w:val="5DBF5A65"/>
    <w:rsid w:val="5DDAA6F3"/>
    <w:rsid w:val="5E7B276E"/>
    <w:rsid w:val="5EEECB8C"/>
    <w:rsid w:val="5EF4F44F"/>
    <w:rsid w:val="606A3839"/>
    <w:rsid w:val="60AF534E"/>
    <w:rsid w:val="60DA5380"/>
    <w:rsid w:val="612017AC"/>
    <w:rsid w:val="61243721"/>
    <w:rsid w:val="61299F20"/>
    <w:rsid w:val="61354B38"/>
    <w:rsid w:val="622726C6"/>
    <w:rsid w:val="6230D76D"/>
    <w:rsid w:val="6235295E"/>
    <w:rsid w:val="623C3FE9"/>
    <w:rsid w:val="625605F6"/>
    <w:rsid w:val="626F70AC"/>
    <w:rsid w:val="62F9B16B"/>
    <w:rsid w:val="63434B41"/>
    <w:rsid w:val="64069DBB"/>
    <w:rsid w:val="6468B6D6"/>
    <w:rsid w:val="649EF72F"/>
    <w:rsid w:val="64AEC00D"/>
    <w:rsid w:val="64F8A82F"/>
    <w:rsid w:val="653967BD"/>
    <w:rsid w:val="6542E432"/>
    <w:rsid w:val="65BB816A"/>
    <w:rsid w:val="65C0B52F"/>
    <w:rsid w:val="65D96048"/>
    <w:rsid w:val="65E01018"/>
    <w:rsid w:val="65EA6D19"/>
    <w:rsid w:val="65EB94F5"/>
    <w:rsid w:val="6677C738"/>
    <w:rsid w:val="669B33CF"/>
    <w:rsid w:val="66BA1953"/>
    <w:rsid w:val="66DD802C"/>
    <w:rsid w:val="6730518F"/>
    <w:rsid w:val="6768CC52"/>
    <w:rsid w:val="67A099D3"/>
    <w:rsid w:val="67A48F4D"/>
    <w:rsid w:val="67B04786"/>
    <w:rsid w:val="67B1C6C9"/>
    <w:rsid w:val="680461C3"/>
    <w:rsid w:val="683919B0"/>
    <w:rsid w:val="68B5DC84"/>
    <w:rsid w:val="68FFECAC"/>
    <w:rsid w:val="6942211F"/>
    <w:rsid w:val="696608BF"/>
    <w:rsid w:val="696CA94F"/>
    <w:rsid w:val="696F6B21"/>
    <w:rsid w:val="697C906B"/>
    <w:rsid w:val="69F444F5"/>
    <w:rsid w:val="6A36610C"/>
    <w:rsid w:val="6A5E8E36"/>
    <w:rsid w:val="6A641DAF"/>
    <w:rsid w:val="6A9DD347"/>
    <w:rsid w:val="6ABC5073"/>
    <w:rsid w:val="6AE1A38F"/>
    <w:rsid w:val="6AECDCE1"/>
    <w:rsid w:val="6AF05A9B"/>
    <w:rsid w:val="6B08C016"/>
    <w:rsid w:val="6B135F10"/>
    <w:rsid w:val="6BAA854C"/>
    <w:rsid w:val="6BE30DDE"/>
    <w:rsid w:val="6BF3E5C3"/>
    <w:rsid w:val="6C4E3781"/>
    <w:rsid w:val="6CA32961"/>
    <w:rsid w:val="6CC7292C"/>
    <w:rsid w:val="6D0AFDE9"/>
    <w:rsid w:val="6D0C18AF"/>
    <w:rsid w:val="6D2184DB"/>
    <w:rsid w:val="6D9D964E"/>
    <w:rsid w:val="6DC229A6"/>
    <w:rsid w:val="6DE77578"/>
    <w:rsid w:val="6E523379"/>
    <w:rsid w:val="6E622139"/>
    <w:rsid w:val="6E9E5780"/>
    <w:rsid w:val="6EA9C46E"/>
    <w:rsid w:val="6EBA6075"/>
    <w:rsid w:val="6EDEA71F"/>
    <w:rsid w:val="6F25653F"/>
    <w:rsid w:val="6F5130BA"/>
    <w:rsid w:val="6F99DFB9"/>
    <w:rsid w:val="6FE79D6D"/>
    <w:rsid w:val="709B2CC4"/>
    <w:rsid w:val="70D31D20"/>
    <w:rsid w:val="70D962DC"/>
    <w:rsid w:val="71800FDB"/>
    <w:rsid w:val="719969B4"/>
    <w:rsid w:val="71D94DCE"/>
    <w:rsid w:val="71F8B6B6"/>
    <w:rsid w:val="720F1DD1"/>
    <w:rsid w:val="72117727"/>
    <w:rsid w:val="729E98DC"/>
    <w:rsid w:val="72AFBCBF"/>
    <w:rsid w:val="72DABB65"/>
    <w:rsid w:val="730B6092"/>
    <w:rsid w:val="73115A9D"/>
    <w:rsid w:val="734019CA"/>
    <w:rsid w:val="73B67A82"/>
    <w:rsid w:val="73FD8AB6"/>
    <w:rsid w:val="7416AB16"/>
    <w:rsid w:val="74778D2F"/>
    <w:rsid w:val="74A767B3"/>
    <w:rsid w:val="75506626"/>
    <w:rsid w:val="757FF85B"/>
    <w:rsid w:val="75D46AB8"/>
    <w:rsid w:val="75F1CBB0"/>
    <w:rsid w:val="761E5AE6"/>
    <w:rsid w:val="763531E0"/>
    <w:rsid w:val="766102B1"/>
    <w:rsid w:val="769F039B"/>
    <w:rsid w:val="76E5614C"/>
    <w:rsid w:val="76E6600E"/>
    <w:rsid w:val="76FE40F3"/>
    <w:rsid w:val="77827BFD"/>
    <w:rsid w:val="77D7442B"/>
    <w:rsid w:val="77ED4165"/>
    <w:rsid w:val="77F03907"/>
    <w:rsid w:val="77F2B441"/>
    <w:rsid w:val="7826278B"/>
    <w:rsid w:val="78B4FC2D"/>
    <w:rsid w:val="792023F6"/>
    <w:rsid w:val="792330FC"/>
    <w:rsid w:val="794F3844"/>
    <w:rsid w:val="79B68F00"/>
    <w:rsid w:val="79DF867D"/>
    <w:rsid w:val="7A6DD648"/>
    <w:rsid w:val="7B0594C1"/>
    <w:rsid w:val="7B4E8EEB"/>
    <w:rsid w:val="7B685593"/>
    <w:rsid w:val="7B9CD4F9"/>
    <w:rsid w:val="7BA9C8D3"/>
    <w:rsid w:val="7BB0A86E"/>
    <w:rsid w:val="7C05A6EA"/>
    <w:rsid w:val="7C22EA5C"/>
    <w:rsid w:val="7C49F5BB"/>
    <w:rsid w:val="7C4CAFF3"/>
    <w:rsid w:val="7CC4B717"/>
    <w:rsid w:val="7CEA6FB3"/>
    <w:rsid w:val="7D02D68B"/>
    <w:rsid w:val="7D0690C3"/>
    <w:rsid w:val="7D1DBFE2"/>
    <w:rsid w:val="7D2DEC99"/>
    <w:rsid w:val="7D3582D0"/>
    <w:rsid w:val="7D47B68C"/>
    <w:rsid w:val="7D48EA9F"/>
    <w:rsid w:val="7E117C22"/>
    <w:rsid w:val="7EC3CB64"/>
    <w:rsid w:val="7EEA32A1"/>
    <w:rsid w:val="7F54FB4E"/>
    <w:rsid w:val="7F72B1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76F8"/>
  <w15:chartTrackingRefBased/>
  <w15:docId w15:val="{8BC3431C-D5EC-460B-995E-69886E27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56D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156D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56D3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56D3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56D3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56D3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56D3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56D3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56D3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6D3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156D3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56D3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56D3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56D3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56D3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56D3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56D3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56D33"/>
    <w:rPr>
      <w:rFonts w:eastAsiaTheme="majorEastAsia" w:cstheme="majorBidi"/>
      <w:color w:val="272727" w:themeColor="text1" w:themeTint="D8"/>
    </w:rPr>
  </w:style>
  <w:style w:type="paragraph" w:styleId="Ttulo">
    <w:name w:val="Title"/>
    <w:basedOn w:val="Normal"/>
    <w:next w:val="Normal"/>
    <w:link w:val="TtuloCar"/>
    <w:uiPriority w:val="10"/>
    <w:qFormat/>
    <w:rsid w:val="00156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56D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56D3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56D3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56D33"/>
    <w:pPr>
      <w:spacing w:before="160"/>
      <w:jc w:val="center"/>
    </w:pPr>
    <w:rPr>
      <w:i/>
      <w:iCs/>
      <w:color w:val="404040" w:themeColor="text1" w:themeTint="BF"/>
    </w:rPr>
  </w:style>
  <w:style w:type="character" w:customStyle="1" w:styleId="CitaCar">
    <w:name w:val="Cita Car"/>
    <w:basedOn w:val="Fuentedeprrafopredeter"/>
    <w:link w:val="Cita"/>
    <w:uiPriority w:val="29"/>
    <w:rsid w:val="00156D33"/>
    <w:rPr>
      <w:i/>
      <w:iCs/>
      <w:color w:val="404040" w:themeColor="text1" w:themeTint="BF"/>
    </w:rPr>
  </w:style>
  <w:style w:type="paragraph" w:styleId="Prrafodelista">
    <w:name w:val="List Paragraph"/>
    <w:aliases w:val="Bullets,Ha,titulo 3,HOJA,Bolita,Párrafo de lista4,BOLADEF,Párrafo de lista3,Párrafo de lista21,BOLA,Nivel 1 OS,List Paragraph1,Bullet1,Titulo 8,Guión,Lista vistosa - Énfasis 11,Párrafo de lista211,Párrafo de lista2,Párrafo de lista1"/>
    <w:basedOn w:val="Normal"/>
    <w:link w:val="PrrafodelistaCar"/>
    <w:uiPriority w:val="34"/>
    <w:qFormat/>
    <w:rsid w:val="00156D33"/>
    <w:pPr>
      <w:ind w:left="720"/>
      <w:contextualSpacing/>
    </w:pPr>
  </w:style>
  <w:style w:type="character" w:styleId="nfasisintenso">
    <w:name w:val="Intense Emphasis"/>
    <w:basedOn w:val="Fuentedeprrafopredeter"/>
    <w:uiPriority w:val="21"/>
    <w:qFormat/>
    <w:rsid w:val="00156D33"/>
    <w:rPr>
      <w:i/>
      <w:iCs/>
      <w:color w:val="0F4761" w:themeColor="accent1" w:themeShade="BF"/>
    </w:rPr>
  </w:style>
  <w:style w:type="paragraph" w:styleId="Citadestacada">
    <w:name w:val="Intense Quote"/>
    <w:basedOn w:val="Normal"/>
    <w:next w:val="Normal"/>
    <w:link w:val="CitadestacadaCar"/>
    <w:uiPriority w:val="30"/>
    <w:qFormat/>
    <w:rsid w:val="00156D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56D33"/>
    <w:rPr>
      <w:i/>
      <w:iCs/>
      <w:color w:val="0F4761" w:themeColor="accent1" w:themeShade="BF"/>
    </w:rPr>
  </w:style>
  <w:style w:type="character" w:styleId="Referenciaintensa">
    <w:name w:val="Intense Reference"/>
    <w:basedOn w:val="Fuentedeprrafopredeter"/>
    <w:uiPriority w:val="32"/>
    <w:qFormat/>
    <w:rsid w:val="00156D33"/>
    <w:rPr>
      <w:b/>
      <w:bCs/>
      <w:smallCaps/>
      <w:color w:val="0F4761" w:themeColor="accent1" w:themeShade="BF"/>
      <w:spacing w:val="5"/>
    </w:rPr>
  </w:style>
  <w:style w:type="character" w:styleId="Refdecomentario">
    <w:name w:val="annotation reference"/>
    <w:basedOn w:val="Fuentedeprrafopredeter"/>
    <w:uiPriority w:val="99"/>
    <w:semiHidden/>
    <w:unhideWhenUsed/>
    <w:rsid w:val="0085583B"/>
    <w:rPr>
      <w:sz w:val="16"/>
      <w:szCs w:val="16"/>
    </w:rPr>
  </w:style>
  <w:style w:type="paragraph" w:styleId="Textocomentario">
    <w:name w:val="annotation text"/>
    <w:basedOn w:val="Normal"/>
    <w:link w:val="TextocomentarioCar"/>
    <w:uiPriority w:val="99"/>
    <w:unhideWhenUsed/>
    <w:rsid w:val="0085583B"/>
    <w:pPr>
      <w:spacing w:after="0" w:line="240" w:lineRule="auto"/>
      <w:jc w:val="both"/>
    </w:pPr>
    <w:rPr>
      <w:rFonts w:ascii="Arial Narrow" w:hAnsi="Arial Narrow"/>
      <w:sz w:val="20"/>
      <w:szCs w:val="20"/>
    </w:rPr>
  </w:style>
  <w:style w:type="character" w:customStyle="1" w:styleId="TextocomentarioCar">
    <w:name w:val="Texto comentario Car"/>
    <w:basedOn w:val="Fuentedeprrafopredeter"/>
    <w:link w:val="Textocomentario"/>
    <w:uiPriority w:val="99"/>
    <w:rsid w:val="0085583B"/>
    <w:rPr>
      <w:rFonts w:ascii="Arial Narrow" w:hAnsi="Arial Narrow"/>
      <w:sz w:val="20"/>
      <w:szCs w:val="20"/>
    </w:rPr>
  </w:style>
  <w:style w:type="paragraph" w:styleId="Textonotapie">
    <w:name w:val="footnote text"/>
    <w:basedOn w:val="Normal"/>
    <w:link w:val="TextonotapieCar"/>
    <w:uiPriority w:val="99"/>
    <w:semiHidden/>
    <w:unhideWhenUsed/>
    <w:rsid w:val="0085583B"/>
    <w:pPr>
      <w:spacing w:after="0" w:line="240" w:lineRule="auto"/>
      <w:jc w:val="both"/>
    </w:pPr>
    <w:rPr>
      <w:rFonts w:ascii="Arial Narrow" w:hAnsi="Arial Narrow"/>
      <w:sz w:val="20"/>
      <w:szCs w:val="20"/>
    </w:rPr>
  </w:style>
  <w:style w:type="character" w:customStyle="1" w:styleId="TextonotapieCar">
    <w:name w:val="Texto nota pie Car"/>
    <w:basedOn w:val="Fuentedeprrafopredeter"/>
    <w:link w:val="Textonotapie"/>
    <w:uiPriority w:val="99"/>
    <w:semiHidden/>
    <w:rsid w:val="0085583B"/>
    <w:rPr>
      <w:rFonts w:ascii="Arial Narrow" w:hAnsi="Arial Narrow"/>
      <w:sz w:val="20"/>
      <w:szCs w:val="20"/>
    </w:rPr>
  </w:style>
  <w:style w:type="character" w:styleId="Refdenotaalpie">
    <w:name w:val="footnote reference"/>
    <w:basedOn w:val="Fuentedeprrafopredeter"/>
    <w:uiPriority w:val="99"/>
    <w:semiHidden/>
    <w:unhideWhenUsed/>
    <w:rsid w:val="0085583B"/>
    <w:rPr>
      <w:vertAlign w:val="superscript"/>
    </w:rPr>
  </w:style>
  <w:style w:type="table" w:styleId="Tablaconcuadrcula">
    <w:name w:val="Table Grid"/>
    <w:basedOn w:val="Tablanormal"/>
    <w:uiPriority w:val="39"/>
    <w:rsid w:val="00855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66B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6BF6"/>
  </w:style>
  <w:style w:type="paragraph" w:styleId="Piedepgina">
    <w:name w:val="footer"/>
    <w:basedOn w:val="Normal"/>
    <w:link w:val="PiedepginaCar"/>
    <w:uiPriority w:val="99"/>
    <w:unhideWhenUsed/>
    <w:rsid w:val="00F66B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6BF6"/>
  </w:style>
  <w:style w:type="character" w:customStyle="1" w:styleId="PrrafodelistaCar">
    <w:name w:val="Párrafo de lista Car"/>
    <w:aliases w:val="Bullets Car,Ha Car,titulo 3 Car,HOJA Car,Bolita Car,Párrafo de lista4 Car,BOLADEF Car,Párrafo de lista3 Car,Párrafo de lista21 Car,BOLA Car,Nivel 1 OS Car,List Paragraph1 Car,Bullet1 Car,Titulo 8 Car,Guión Car,Párrafo de lista2 Car"/>
    <w:link w:val="Prrafodelista"/>
    <w:uiPriority w:val="34"/>
    <w:qFormat/>
    <w:rsid w:val="000E56EA"/>
  </w:style>
  <w:style w:type="paragraph" w:styleId="TtuloTDC">
    <w:name w:val="TOC Heading"/>
    <w:basedOn w:val="Ttulo1"/>
    <w:next w:val="Normal"/>
    <w:uiPriority w:val="39"/>
    <w:unhideWhenUsed/>
    <w:qFormat/>
    <w:rsid w:val="00817990"/>
    <w:pPr>
      <w:spacing w:before="240" w:after="0" w:line="259" w:lineRule="auto"/>
      <w:outlineLvl w:val="9"/>
    </w:pPr>
    <w:rPr>
      <w:kern w:val="0"/>
      <w:sz w:val="32"/>
      <w:szCs w:val="32"/>
      <w:lang w:eastAsia="es-CO"/>
      <w14:ligatures w14:val="none"/>
    </w:rPr>
  </w:style>
  <w:style w:type="paragraph" w:styleId="TDC2">
    <w:name w:val="toc 2"/>
    <w:basedOn w:val="Normal"/>
    <w:next w:val="Normal"/>
    <w:autoRedefine/>
    <w:uiPriority w:val="39"/>
    <w:unhideWhenUsed/>
    <w:rsid w:val="00817990"/>
    <w:pPr>
      <w:spacing w:after="100"/>
      <w:ind w:left="240"/>
    </w:pPr>
  </w:style>
  <w:style w:type="character" w:styleId="Hipervnculo">
    <w:name w:val="Hyperlink"/>
    <w:basedOn w:val="Fuentedeprrafopredeter"/>
    <w:uiPriority w:val="99"/>
    <w:unhideWhenUsed/>
    <w:rsid w:val="00817990"/>
    <w:rPr>
      <w:color w:val="467886" w:themeColor="hyperlink"/>
      <w:u w:val="single"/>
    </w:rPr>
  </w:style>
  <w:style w:type="paragraph" w:styleId="TDC1">
    <w:name w:val="toc 1"/>
    <w:basedOn w:val="Normal"/>
    <w:next w:val="Normal"/>
    <w:autoRedefine/>
    <w:uiPriority w:val="39"/>
    <w:unhideWhenUsed/>
    <w:rsid w:val="00817990"/>
    <w:pPr>
      <w:spacing w:after="100"/>
    </w:pPr>
  </w:style>
  <w:style w:type="paragraph" w:styleId="Sinespaciado">
    <w:name w:val="No Spacing"/>
    <w:link w:val="SinespaciadoCar"/>
    <w:uiPriority w:val="1"/>
    <w:qFormat/>
    <w:rsid w:val="00817990"/>
    <w:pPr>
      <w:spacing w:after="0" w:line="240" w:lineRule="auto"/>
    </w:pPr>
    <w:rPr>
      <w:rFonts w:eastAsiaTheme="minorEastAsia"/>
      <w:kern w:val="0"/>
      <w:sz w:val="22"/>
      <w:szCs w:val="22"/>
      <w:lang w:eastAsia="es-CO"/>
      <w14:ligatures w14:val="none"/>
    </w:rPr>
  </w:style>
  <w:style w:type="character" w:customStyle="1" w:styleId="SinespaciadoCar">
    <w:name w:val="Sin espaciado Car"/>
    <w:basedOn w:val="Fuentedeprrafopredeter"/>
    <w:link w:val="Sinespaciado"/>
    <w:uiPriority w:val="1"/>
    <w:rsid w:val="00817990"/>
    <w:rPr>
      <w:rFonts w:eastAsiaTheme="minorEastAsia"/>
      <w:kern w:val="0"/>
      <w:sz w:val="22"/>
      <w:szCs w:val="22"/>
      <w:lang w:eastAsia="es-CO"/>
      <w14:ligatures w14:val="none"/>
    </w:rPr>
  </w:style>
  <w:style w:type="table" w:styleId="Tablaconcuadrcula1clara-nfasis1">
    <w:name w:val="Grid Table 1 Light Accent 1"/>
    <w:basedOn w:val="Tablanormal"/>
    <w:uiPriority w:val="46"/>
    <w:rsid w:val="00F77A82"/>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Tablaconcuadrcula4-nfasis4">
    <w:name w:val="Grid Table 4 Accent 4"/>
    <w:basedOn w:val="Tablanormal"/>
    <w:uiPriority w:val="49"/>
    <w:rsid w:val="00F77A82"/>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aconcuadrcula4-nfasis1">
    <w:name w:val="Grid Table 4 Accent 1"/>
    <w:basedOn w:val="Tablanormal"/>
    <w:uiPriority w:val="49"/>
    <w:rsid w:val="00F77A82"/>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normaltextrun">
    <w:name w:val="normaltextrun"/>
    <w:basedOn w:val="Fuentedeprrafopredeter"/>
    <w:rsid w:val="00D159D2"/>
  </w:style>
  <w:style w:type="character" w:customStyle="1" w:styleId="eop">
    <w:name w:val="eop"/>
    <w:basedOn w:val="Fuentedeprrafopredeter"/>
    <w:rsid w:val="00D159D2"/>
  </w:style>
  <w:style w:type="paragraph" w:customStyle="1" w:styleId="paragraph">
    <w:name w:val="paragraph"/>
    <w:basedOn w:val="Normal"/>
    <w:rsid w:val="001B409C"/>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customStyle="1" w:styleId="contentcontrolboundarysink">
    <w:name w:val="contentcontrolboundarysink"/>
    <w:basedOn w:val="Fuentedeprrafopredeter"/>
    <w:rsid w:val="008B7A49"/>
  </w:style>
  <w:style w:type="paragraph" w:styleId="Descripcin">
    <w:name w:val="caption"/>
    <w:basedOn w:val="Normal"/>
    <w:next w:val="Normal"/>
    <w:uiPriority w:val="35"/>
    <w:unhideWhenUsed/>
    <w:qFormat/>
    <w:rsid w:val="0071250F"/>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495423">
      <w:bodyDiv w:val="1"/>
      <w:marLeft w:val="0"/>
      <w:marRight w:val="0"/>
      <w:marTop w:val="0"/>
      <w:marBottom w:val="0"/>
      <w:divBdr>
        <w:top w:val="none" w:sz="0" w:space="0" w:color="auto"/>
        <w:left w:val="none" w:sz="0" w:space="0" w:color="auto"/>
        <w:bottom w:val="none" w:sz="0" w:space="0" w:color="auto"/>
        <w:right w:val="none" w:sz="0" w:space="0" w:color="auto"/>
      </w:divBdr>
    </w:div>
    <w:div w:id="424619207">
      <w:bodyDiv w:val="1"/>
      <w:marLeft w:val="0"/>
      <w:marRight w:val="0"/>
      <w:marTop w:val="0"/>
      <w:marBottom w:val="0"/>
      <w:divBdr>
        <w:top w:val="none" w:sz="0" w:space="0" w:color="auto"/>
        <w:left w:val="none" w:sz="0" w:space="0" w:color="auto"/>
        <w:bottom w:val="none" w:sz="0" w:space="0" w:color="auto"/>
        <w:right w:val="none" w:sz="0" w:space="0" w:color="auto"/>
      </w:divBdr>
      <w:divsChild>
        <w:div w:id="2037003263">
          <w:marLeft w:val="0"/>
          <w:marRight w:val="0"/>
          <w:marTop w:val="0"/>
          <w:marBottom w:val="0"/>
          <w:divBdr>
            <w:top w:val="none" w:sz="0" w:space="0" w:color="auto"/>
            <w:left w:val="none" w:sz="0" w:space="0" w:color="auto"/>
            <w:bottom w:val="none" w:sz="0" w:space="0" w:color="auto"/>
            <w:right w:val="none" w:sz="0" w:space="0" w:color="auto"/>
          </w:divBdr>
        </w:div>
        <w:div w:id="1590381947">
          <w:marLeft w:val="0"/>
          <w:marRight w:val="0"/>
          <w:marTop w:val="0"/>
          <w:marBottom w:val="0"/>
          <w:divBdr>
            <w:top w:val="none" w:sz="0" w:space="0" w:color="auto"/>
            <w:left w:val="none" w:sz="0" w:space="0" w:color="auto"/>
            <w:bottom w:val="none" w:sz="0" w:space="0" w:color="auto"/>
            <w:right w:val="none" w:sz="0" w:space="0" w:color="auto"/>
          </w:divBdr>
        </w:div>
        <w:div w:id="1673487354">
          <w:marLeft w:val="0"/>
          <w:marRight w:val="0"/>
          <w:marTop w:val="0"/>
          <w:marBottom w:val="0"/>
          <w:divBdr>
            <w:top w:val="none" w:sz="0" w:space="0" w:color="auto"/>
            <w:left w:val="none" w:sz="0" w:space="0" w:color="auto"/>
            <w:bottom w:val="none" w:sz="0" w:space="0" w:color="auto"/>
            <w:right w:val="none" w:sz="0" w:space="0" w:color="auto"/>
          </w:divBdr>
        </w:div>
        <w:div w:id="432015263">
          <w:marLeft w:val="0"/>
          <w:marRight w:val="0"/>
          <w:marTop w:val="0"/>
          <w:marBottom w:val="0"/>
          <w:divBdr>
            <w:top w:val="none" w:sz="0" w:space="0" w:color="auto"/>
            <w:left w:val="none" w:sz="0" w:space="0" w:color="auto"/>
            <w:bottom w:val="none" w:sz="0" w:space="0" w:color="auto"/>
            <w:right w:val="none" w:sz="0" w:space="0" w:color="auto"/>
          </w:divBdr>
        </w:div>
        <w:div w:id="382607206">
          <w:marLeft w:val="0"/>
          <w:marRight w:val="0"/>
          <w:marTop w:val="0"/>
          <w:marBottom w:val="0"/>
          <w:divBdr>
            <w:top w:val="none" w:sz="0" w:space="0" w:color="auto"/>
            <w:left w:val="none" w:sz="0" w:space="0" w:color="auto"/>
            <w:bottom w:val="none" w:sz="0" w:space="0" w:color="auto"/>
            <w:right w:val="none" w:sz="0" w:space="0" w:color="auto"/>
          </w:divBdr>
        </w:div>
        <w:div w:id="531695924">
          <w:marLeft w:val="0"/>
          <w:marRight w:val="0"/>
          <w:marTop w:val="0"/>
          <w:marBottom w:val="0"/>
          <w:divBdr>
            <w:top w:val="none" w:sz="0" w:space="0" w:color="auto"/>
            <w:left w:val="none" w:sz="0" w:space="0" w:color="auto"/>
            <w:bottom w:val="none" w:sz="0" w:space="0" w:color="auto"/>
            <w:right w:val="none" w:sz="0" w:space="0" w:color="auto"/>
          </w:divBdr>
        </w:div>
      </w:divsChild>
    </w:div>
    <w:div w:id="607737121">
      <w:bodyDiv w:val="1"/>
      <w:marLeft w:val="0"/>
      <w:marRight w:val="0"/>
      <w:marTop w:val="0"/>
      <w:marBottom w:val="0"/>
      <w:divBdr>
        <w:top w:val="none" w:sz="0" w:space="0" w:color="auto"/>
        <w:left w:val="none" w:sz="0" w:space="0" w:color="auto"/>
        <w:bottom w:val="none" w:sz="0" w:space="0" w:color="auto"/>
        <w:right w:val="none" w:sz="0" w:space="0" w:color="auto"/>
      </w:divBdr>
    </w:div>
    <w:div w:id="823938721">
      <w:bodyDiv w:val="1"/>
      <w:marLeft w:val="0"/>
      <w:marRight w:val="0"/>
      <w:marTop w:val="0"/>
      <w:marBottom w:val="0"/>
      <w:divBdr>
        <w:top w:val="none" w:sz="0" w:space="0" w:color="auto"/>
        <w:left w:val="none" w:sz="0" w:space="0" w:color="auto"/>
        <w:bottom w:val="none" w:sz="0" w:space="0" w:color="auto"/>
        <w:right w:val="none" w:sz="0" w:space="0" w:color="auto"/>
      </w:divBdr>
    </w:div>
    <w:div w:id="901217761">
      <w:bodyDiv w:val="1"/>
      <w:marLeft w:val="0"/>
      <w:marRight w:val="0"/>
      <w:marTop w:val="0"/>
      <w:marBottom w:val="0"/>
      <w:divBdr>
        <w:top w:val="none" w:sz="0" w:space="0" w:color="auto"/>
        <w:left w:val="none" w:sz="0" w:space="0" w:color="auto"/>
        <w:bottom w:val="none" w:sz="0" w:space="0" w:color="auto"/>
        <w:right w:val="none" w:sz="0" w:space="0" w:color="auto"/>
      </w:divBdr>
    </w:div>
    <w:div w:id="942496056">
      <w:bodyDiv w:val="1"/>
      <w:marLeft w:val="0"/>
      <w:marRight w:val="0"/>
      <w:marTop w:val="0"/>
      <w:marBottom w:val="0"/>
      <w:divBdr>
        <w:top w:val="none" w:sz="0" w:space="0" w:color="auto"/>
        <w:left w:val="none" w:sz="0" w:space="0" w:color="auto"/>
        <w:bottom w:val="none" w:sz="0" w:space="0" w:color="auto"/>
        <w:right w:val="none" w:sz="0" w:space="0" w:color="auto"/>
      </w:divBdr>
    </w:div>
    <w:div w:id="1155337856">
      <w:bodyDiv w:val="1"/>
      <w:marLeft w:val="0"/>
      <w:marRight w:val="0"/>
      <w:marTop w:val="0"/>
      <w:marBottom w:val="0"/>
      <w:divBdr>
        <w:top w:val="none" w:sz="0" w:space="0" w:color="auto"/>
        <w:left w:val="none" w:sz="0" w:space="0" w:color="auto"/>
        <w:bottom w:val="none" w:sz="0" w:space="0" w:color="auto"/>
        <w:right w:val="none" w:sz="0" w:space="0" w:color="auto"/>
      </w:divBdr>
      <w:divsChild>
        <w:div w:id="1213420041">
          <w:marLeft w:val="0"/>
          <w:marRight w:val="0"/>
          <w:marTop w:val="0"/>
          <w:marBottom w:val="0"/>
          <w:divBdr>
            <w:top w:val="none" w:sz="0" w:space="0" w:color="auto"/>
            <w:left w:val="none" w:sz="0" w:space="0" w:color="auto"/>
            <w:bottom w:val="none" w:sz="0" w:space="0" w:color="auto"/>
            <w:right w:val="none" w:sz="0" w:space="0" w:color="auto"/>
          </w:divBdr>
        </w:div>
        <w:div w:id="1398936466">
          <w:marLeft w:val="0"/>
          <w:marRight w:val="0"/>
          <w:marTop w:val="0"/>
          <w:marBottom w:val="0"/>
          <w:divBdr>
            <w:top w:val="none" w:sz="0" w:space="0" w:color="auto"/>
            <w:left w:val="none" w:sz="0" w:space="0" w:color="auto"/>
            <w:bottom w:val="none" w:sz="0" w:space="0" w:color="auto"/>
            <w:right w:val="none" w:sz="0" w:space="0" w:color="auto"/>
          </w:divBdr>
        </w:div>
        <w:div w:id="1434017180">
          <w:marLeft w:val="0"/>
          <w:marRight w:val="0"/>
          <w:marTop w:val="0"/>
          <w:marBottom w:val="0"/>
          <w:divBdr>
            <w:top w:val="none" w:sz="0" w:space="0" w:color="auto"/>
            <w:left w:val="none" w:sz="0" w:space="0" w:color="auto"/>
            <w:bottom w:val="none" w:sz="0" w:space="0" w:color="auto"/>
            <w:right w:val="none" w:sz="0" w:space="0" w:color="auto"/>
          </w:divBdr>
        </w:div>
        <w:div w:id="1439985310">
          <w:marLeft w:val="0"/>
          <w:marRight w:val="0"/>
          <w:marTop w:val="0"/>
          <w:marBottom w:val="0"/>
          <w:divBdr>
            <w:top w:val="none" w:sz="0" w:space="0" w:color="auto"/>
            <w:left w:val="none" w:sz="0" w:space="0" w:color="auto"/>
            <w:bottom w:val="none" w:sz="0" w:space="0" w:color="auto"/>
            <w:right w:val="none" w:sz="0" w:space="0" w:color="auto"/>
          </w:divBdr>
        </w:div>
        <w:div w:id="1083070911">
          <w:marLeft w:val="0"/>
          <w:marRight w:val="0"/>
          <w:marTop w:val="0"/>
          <w:marBottom w:val="0"/>
          <w:divBdr>
            <w:top w:val="none" w:sz="0" w:space="0" w:color="auto"/>
            <w:left w:val="none" w:sz="0" w:space="0" w:color="auto"/>
            <w:bottom w:val="none" w:sz="0" w:space="0" w:color="auto"/>
            <w:right w:val="none" w:sz="0" w:space="0" w:color="auto"/>
          </w:divBdr>
        </w:div>
        <w:div w:id="385759708">
          <w:marLeft w:val="0"/>
          <w:marRight w:val="0"/>
          <w:marTop w:val="0"/>
          <w:marBottom w:val="0"/>
          <w:divBdr>
            <w:top w:val="none" w:sz="0" w:space="0" w:color="auto"/>
            <w:left w:val="none" w:sz="0" w:space="0" w:color="auto"/>
            <w:bottom w:val="none" w:sz="0" w:space="0" w:color="auto"/>
            <w:right w:val="none" w:sz="0" w:space="0" w:color="auto"/>
          </w:divBdr>
        </w:div>
      </w:divsChild>
    </w:div>
    <w:div w:id="1236475996">
      <w:bodyDiv w:val="1"/>
      <w:marLeft w:val="0"/>
      <w:marRight w:val="0"/>
      <w:marTop w:val="0"/>
      <w:marBottom w:val="0"/>
      <w:divBdr>
        <w:top w:val="none" w:sz="0" w:space="0" w:color="auto"/>
        <w:left w:val="none" w:sz="0" w:space="0" w:color="auto"/>
        <w:bottom w:val="none" w:sz="0" w:space="0" w:color="auto"/>
        <w:right w:val="none" w:sz="0" w:space="0" w:color="auto"/>
      </w:divBdr>
      <w:divsChild>
        <w:div w:id="1892113739">
          <w:marLeft w:val="0"/>
          <w:marRight w:val="0"/>
          <w:marTop w:val="0"/>
          <w:marBottom w:val="0"/>
          <w:divBdr>
            <w:top w:val="none" w:sz="0" w:space="0" w:color="auto"/>
            <w:left w:val="none" w:sz="0" w:space="0" w:color="auto"/>
            <w:bottom w:val="none" w:sz="0" w:space="0" w:color="auto"/>
            <w:right w:val="none" w:sz="0" w:space="0" w:color="auto"/>
          </w:divBdr>
        </w:div>
        <w:div w:id="969164530">
          <w:marLeft w:val="0"/>
          <w:marRight w:val="0"/>
          <w:marTop w:val="0"/>
          <w:marBottom w:val="0"/>
          <w:divBdr>
            <w:top w:val="none" w:sz="0" w:space="0" w:color="auto"/>
            <w:left w:val="none" w:sz="0" w:space="0" w:color="auto"/>
            <w:bottom w:val="none" w:sz="0" w:space="0" w:color="auto"/>
            <w:right w:val="none" w:sz="0" w:space="0" w:color="auto"/>
          </w:divBdr>
        </w:div>
        <w:div w:id="1668435919">
          <w:marLeft w:val="0"/>
          <w:marRight w:val="0"/>
          <w:marTop w:val="0"/>
          <w:marBottom w:val="0"/>
          <w:divBdr>
            <w:top w:val="none" w:sz="0" w:space="0" w:color="auto"/>
            <w:left w:val="none" w:sz="0" w:space="0" w:color="auto"/>
            <w:bottom w:val="none" w:sz="0" w:space="0" w:color="auto"/>
            <w:right w:val="none" w:sz="0" w:space="0" w:color="auto"/>
          </w:divBdr>
        </w:div>
        <w:div w:id="1563634170">
          <w:marLeft w:val="0"/>
          <w:marRight w:val="0"/>
          <w:marTop w:val="0"/>
          <w:marBottom w:val="0"/>
          <w:divBdr>
            <w:top w:val="none" w:sz="0" w:space="0" w:color="auto"/>
            <w:left w:val="none" w:sz="0" w:space="0" w:color="auto"/>
            <w:bottom w:val="none" w:sz="0" w:space="0" w:color="auto"/>
            <w:right w:val="none" w:sz="0" w:space="0" w:color="auto"/>
          </w:divBdr>
        </w:div>
        <w:div w:id="144929654">
          <w:marLeft w:val="0"/>
          <w:marRight w:val="0"/>
          <w:marTop w:val="0"/>
          <w:marBottom w:val="0"/>
          <w:divBdr>
            <w:top w:val="none" w:sz="0" w:space="0" w:color="auto"/>
            <w:left w:val="none" w:sz="0" w:space="0" w:color="auto"/>
            <w:bottom w:val="none" w:sz="0" w:space="0" w:color="auto"/>
            <w:right w:val="none" w:sz="0" w:space="0" w:color="auto"/>
          </w:divBdr>
        </w:div>
        <w:div w:id="1261062363">
          <w:marLeft w:val="0"/>
          <w:marRight w:val="0"/>
          <w:marTop w:val="0"/>
          <w:marBottom w:val="0"/>
          <w:divBdr>
            <w:top w:val="none" w:sz="0" w:space="0" w:color="auto"/>
            <w:left w:val="none" w:sz="0" w:space="0" w:color="auto"/>
            <w:bottom w:val="none" w:sz="0" w:space="0" w:color="auto"/>
            <w:right w:val="none" w:sz="0" w:space="0" w:color="auto"/>
          </w:divBdr>
        </w:div>
        <w:div w:id="321206321">
          <w:marLeft w:val="0"/>
          <w:marRight w:val="0"/>
          <w:marTop w:val="0"/>
          <w:marBottom w:val="0"/>
          <w:divBdr>
            <w:top w:val="none" w:sz="0" w:space="0" w:color="auto"/>
            <w:left w:val="none" w:sz="0" w:space="0" w:color="auto"/>
            <w:bottom w:val="none" w:sz="0" w:space="0" w:color="auto"/>
            <w:right w:val="none" w:sz="0" w:space="0" w:color="auto"/>
          </w:divBdr>
        </w:div>
        <w:div w:id="679087617">
          <w:marLeft w:val="0"/>
          <w:marRight w:val="0"/>
          <w:marTop w:val="0"/>
          <w:marBottom w:val="0"/>
          <w:divBdr>
            <w:top w:val="none" w:sz="0" w:space="0" w:color="auto"/>
            <w:left w:val="none" w:sz="0" w:space="0" w:color="auto"/>
            <w:bottom w:val="none" w:sz="0" w:space="0" w:color="auto"/>
            <w:right w:val="none" w:sz="0" w:space="0" w:color="auto"/>
          </w:divBdr>
        </w:div>
      </w:divsChild>
    </w:div>
    <w:div w:id="1342123420">
      <w:bodyDiv w:val="1"/>
      <w:marLeft w:val="0"/>
      <w:marRight w:val="0"/>
      <w:marTop w:val="0"/>
      <w:marBottom w:val="0"/>
      <w:divBdr>
        <w:top w:val="none" w:sz="0" w:space="0" w:color="auto"/>
        <w:left w:val="none" w:sz="0" w:space="0" w:color="auto"/>
        <w:bottom w:val="none" w:sz="0" w:space="0" w:color="auto"/>
        <w:right w:val="none" w:sz="0" w:space="0" w:color="auto"/>
      </w:divBdr>
    </w:div>
    <w:div w:id="1357653217">
      <w:bodyDiv w:val="1"/>
      <w:marLeft w:val="0"/>
      <w:marRight w:val="0"/>
      <w:marTop w:val="0"/>
      <w:marBottom w:val="0"/>
      <w:divBdr>
        <w:top w:val="none" w:sz="0" w:space="0" w:color="auto"/>
        <w:left w:val="none" w:sz="0" w:space="0" w:color="auto"/>
        <w:bottom w:val="none" w:sz="0" w:space="0" w:color="auto"/>
        <w:right w:val="none" w:sz="0" w:space="0" w:color="auto"/>
      </w:divBdr>
    </w:div>
    <w:div w:id="2142382301">
      <w:bodyDiv w:val="1"/>
      <w:marLeft w:val="0"/>
      <w:marRight w:val="0"/>
      <w:marTop w:val="0"/>
      <w:marBottom w:val="0"/>
      <w:divBdr>
        <w:top w:val="none" w:sz="0" w:space="0" w:color="auto"/>
        <w:left w:val="none" w:sz="0" w:space="0" w:color="auto"/>
        <w:bottom w:val="none" w:sz="0" w:space="0" w:color="auto"/>
        <w:right w:val="none" w:sz="0" w:space="0" w:color="auto"/>
      </w:divBdr>
      <w:divsChild>
        <w:div w:id="1317999129">
          <w:marLeft w:val="0"/>
          <w:marRight w:val="0"/>
          <w:marTop w:val="0"/>
          <w:marBottom w:val="0"/>
          <w:divBdr>
            <w:top w:val="none" w:sz="0" w:space="0" w:color="auto"/>
            <w:left w:val="none" w:sz="0" w:space="0" w:color="auto"/>
            <w:bottom w:val="none" w:sz="0" w:space="0" w:color="auto"/>
            <w:right w:val="none" w:sz="0" w:space="0" w:color="auto"/>
          </w:divBdr>
        </w:div>
        <w:div w:id="1759063091">
          <w:marLeft w:val="0"/>
          <w:marRight w:val="0"/>
          <w:marTop w:val="0"/>
          <w:marBottom w:val="0"/>
          <w:divBdr>
            <w:top w:val="none" w:sz="0" w:space="0" w:color="auto"/>
            <w:left w:val="none" w:sz="0" w:space="0" w:color="auto"/>
            <w:bottom w:val="none" w:sz="0" w:space="0" w:color="auto"/>
            <w:right w:val="none" w:sz="0" w:space="0" w:color="auto"/>
          </w:divBdr>
        </w:div>
        <w:div w:id="686097267">
          <w:marLeft w:val="0"/>
          <w:marRight w:val="0"/>
          <w:marTop w:val="0"/>
          <w:marBottom w:val="0"/>
          <w:divBdr>
            <w:top w:val="none" w:sz="0" w:space="0" w:color="auto"/>
            <w:left w:val="none" w:sz="0" w:space="0" w:color="auto"/>
            <w:bottom w:val="none" w:sz="0" w:space="0" w:color="auto"/>
            <w:right w:val="none" w:sz="0" w:space="0" w:color="auto"/>
          </w:divBdr>
        </w:div>
        <w:div w:id="1433473744">
          <w:marLeft w:val="0"/>
          <w:marRight w:val="0"/>
          <w:marTop w:val="0"/>
          <w:marBottom w:val="0"/>
          <w:divBdr>
            <w:top w:val="none" w:sz="0" w:space="0" w:color="auto"/>
            <w:left w:val="none" w:sz="0" w:space="0" w:color="auto"/>
            <w:bottom w:val="none" w:sz="0" w:space="0" w:color="auto"/>
            <w:right w:val="none" w:sz="0" w:space="0" w:color="auto"/>
          </w:divBdr>
        </w:div>
        <w:div w:id="1329871709">
          <w:marLeft w:val="0"/>
          <w:marRight w:val="0"/>
          <w:marTop w:val="0"/>
          <w:marBottom w:val="0"/>
          <w:divBdr>
            <w:top w:val="none" w:sz="0" w:space="0" w:color="auto"/>
            <w:left w:val="none" w:sz="0" w:space="0" w:color="auto"/>
            <w:bottom w:val="none" w:sz="0" w:space="0" w:color="auto"/>
            <w:right w:val="none" w:sz="0" w:space="0" w:color="auto"/>
          </w:divBdr>
        </w:div>
        <w:div w:id="1950312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Este documento forma parte de la Invitación a presentar propuesta para la firma de un convenio que permita “Realizar un estudio de caso comparativo entre dos ciudades de Colombia en el que se identifique la influencia que tienen las relaciones de género, desde una mirada interseccional, en los motivos de viaje y en el uso de los diferentes modos de transporte terrestre urbano (Categoría INGEI1 1A3B), contrastando la movilidad por combustión con la movilidad activa y brindar recomendaciones sobre la incorporación del enfoque de género en el inventario nacional de GEI en Colombia.”</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bbbeb69-5e92-4a37-b191-ff40a62c06f1" xsi:nil="true"/>
    <lcf76f155ced4ddcb4097134ff3c332f xmlns="83457e1f-1895-47a1-b6c2-26a0ee3c063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98C6A129063974A9AC994EA2D19301B" ma:contentTypeVersion="15" ma:contentTypeDescription="Crear nuevo documento." ma:contentTypeScope="" ma:versionID="3b88c751dfb62a47bb7554a47084ff12">
  <xsd:schema xmlns:xsd="http://www.w3.org/2001/XMLSchema" xmlns:xs="http://www.w3.org/2001/XMLSchema" xmlns:p="http://schemas.microsoft.com/office/2006/metadata/properties" xmlns:ns2="83457e1f-1895-47a1-b6c2-26a0ee3c0631" xmlns:ns3="2bbbeb69-5e92-4a37-b191-ff40a62c06f1" targetNamespace="http://schemas.microsoft.com/office/2006/metadata/properties" ma:root="true" ma:fieldsID="e9af2b2e9bd5b02f35e4012f292a7c58" ns2:_="" ns3:_="">
    <xsd:import namespace="83457e1f-1895-47a1-b6c2-26a0ee3c0631"/>
    <xsd:import namespace="2bbbeb69-5e92-4a37-b191-ff40a62c06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57e1f-1895-47a1-b6c2-26a0ee3c0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c5a0201-cfaa-463a-ab95-4a2d9e2890c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bbeb69-5e92-4a37-b191-ff40a62c06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64a728-6e2d-49f9-9afd-09deac89a5ea}" ma:internalName="TaxCatchAll" ma:showField="CatchAllData" ma:web="2bbbeb69-5e92-4a37-b191-ff40a62c06f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04E8EA-CC16-428F-B12D-D0CC810B7B0D}">
  <ds:schemaRefs>
    <ds:schemaRef ds:uri="http://schemas.microsoft.com/office/2006/metadata/properties"/>
    <ds:schemaRef ds:uri="http://schemas.microsoft.com/office/infopath/2007/PartnerControls"/>
    <ds:schemaRef ds:uri="2bbbeb69-5e92-4a37-b191-ff40a62c06f1"/>
    <ds:schemaRef ds:uri="83457e1f-1895-47a1-b6c2-26a0ee3c0631"/>
  </ds:schemaRefs>
</ds:datastoreItem>
</file>

<file path=customXml/itemProps3.xml><?xml version="1.0" encoding="utf-8"?>
<ds:datastoreItem xmlns:ds="http://schemas.openxmlformats.org/officeDocument/2006/customXml" ds:itemID="{C08F938C-210C-4669-935C-1C3F42AFBEBD}">
  <ds:schemaRefs>
    <ds:schemaRef ds:uri="http://schemas.microsoft.com/sharepoint/v3/contenttype/forms"/>
  </ds:schemaRefs>
</ds:datastoreItem>
</file>

<file path=customXml/itemProps4.xml><?xml version="1.0" encoding="utf-8"?>
<ds:datastoreItem xmlns:ds="http://schemas.openxmlformats.org/officeDocument/2006/customXml" ds:itemID="{31415871-42A3-49C9-AA88-54082B9B3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57e1f-1895-47a1-b6c2-26a0ee3c0631"/>
    <ds:schemaRef ds:uri="2bbbeb69-5e92-4a37-b191-ff40a62c0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D1C8D9-FBC7-48EB-A289-2D9E2330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2808</Words>
  <Characters>15450</Characters>
  <Application>Microsoft Office Word</Application>
  <DocSecurity>0</DocSecurity>
  <Lines>128</Lines>
  <Paragraphs>36</Paragraphs>
  <ScaleCrop>false</ScaleCrop>
  <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Documento técnico TRANSPORTE</dc:title>
  <dc:subject>Resumen de metodología para incorporación de enfoque de género en cálculo de emisiones GEI</dc:subject>
  <dc:creator>Fiorella López</dc:creator>
  <cp:keywords/>
  <dc:description/>
  <cp:lastModifiedBy>Maigda Lorena Ossa Vargas</cp:lastModifiedBy>
  <cp:revision>9</cp:revision>
  <dcterms:created xsi:type="dcterms:W3CDTF">2024-12-06T16:06:00Z</dcterms:created>
  <dcterms:modified xsi:type="dcterms:W3CDTF">2024-12-10T17:22:00Z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0x010100098C6A129063974A9AC994EA2D19301B</vt:lpwstr>
  </property>
  <property fmtid="{D5CDD505-2E9C-101B-9397-08002B2CF9AE}" pid="3" name="MediaServiceImageTags">
    <vt:lpwstr/>
  </property>
</Properties>
</file>