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page" w:horzAnchor="margin" w:tblpY="254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067"/>
      </w:tblGrid>
      <w:tr w:rsidR="00E73129" w:rsidRPr="00E73129" w14:paraId="5E672061" w14:textId="77777777" w:rsidTr="0019311B">
        <w:trPr>
          <w:trHeight w:val="713"/>
        </w:trPr>
        <w:tc>
          <w:tcPr>
            <w:tcW w:w="90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B079" w14:textId="77777777" w:rsidR="0019311B" w:rsidRPr="00DB1326" w:rsidRDefault="0019311B" w:rsidP="0019311B">
            <w:pPr>
              <w:ind w:left="7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73129">
              <w:rPr>
                <w:rFonts w:ascii="Arial" w:eastAsia="Calibri" w:hAnsi="Arial" w:cs="Arial"/>
                <w:b/>
                <w:sz w:val="22"/>
                <w:szCs w:val="22"/>
              </w:rPr>
              <w:t>TIPO CONVOCATORIA:</w:t>
            </w:r>
          </w:p>
          <w:p w14:paraId="5C55EF8B" w14:textId="2BD70436" w:rsidR="0019311B" w:rsidRPr="00DB1326" w:rsidRDefault="0019311B" w:rsidP="0019311B">
            <w:pPr>
              <w:spacing w:before="240" w:after="240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Interna: ________________                                      Externa: ______</w:t>
            </w:r>
            <w:r w:rsidR="00DB0F12">
              <w:rPr>
                <w:rFonts w:ascii="Arial" w:eastAsia="Calibri" w:hAnsi="Arial" w:cs="Arial"/>
                <w:b/>
                <w:sz w:val="22"/>
                <w:szCs w:val="22"/>
              </w:rPr>
              <w:t>X</w:t>
            </w: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_______</w:t>
            </w:r>
          </w:p>
        </w:tc>
      </w:tr>
      <w:tr w:rsidR="0019311B" w:rsidRPr="00E73129" w14:paraId="521DE0B9" w14:textId="77777777" w:rsidTr="00DB1326">
        <w:trPr>
          <w:trHeight w:val="612"/>
        </w:trPr>
        <w:tc>
          <w:tcPr>
            <w:tcW w:w="90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FA94" w14:textId="11269474" w:rsidR="0019311B" w:rsidRPr="00DB1326" w:rsidRDefault="0019311B" w:rsidP="00DB1326">
            <w:pPr>
              <w:spacing w:before="240" w:after="240"/>
              <w:ind w:left="174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Cargo y/o servicio:</w:t>
            </w:r>
            <w:r w:rsidRPr="00DB0F12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DB0F12" w:rsidRPr="00DB0F12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PROFESIONAL DE GESTIÓN TECNICA </w:t>
            </w:r>
          </w:p>
        </w:tc>
      </w:tr>
      <w:tr w:rsidR="0019311B" w:rsidRPr="00E73129" w14:paraId="26B22230" w14:textId="77777777" w:rsidTr="00DB1326">
        <w:trPr>
          <w:trHeight w:val="1230"/>
        </w:trPr>
        <w:tc>
          <w:tcPr>
            <w:tcW w:w="90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F4B1" w14:textId="0B1C43A8" w:rsidR="0019311B" w:rsidRPr="00DB1326" w:rsidRDefault="0019311B" w:rsidP="0019311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Invitación a presentar hoja de vida para participar en la convocatoria del cargo y/o servicio, de</w:t>
            </w:r>
            <w:r w:rsidR="00E76759">
              <w:rPr>
                <w:rFonts w:ascii="Arial" w:eastAsia="Calibri" w:hAnsi="Arial" w:cs="Arial"/>
                <w:sz w:val="22"/>
                <w:szCs w:val="22"/>
              </w:rPr>
              <w:t xml:space="preserve"> PROFESIONAL DE GESTIÓN TECNICA </w:t>
            </w: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para el </w:t>
            </w:r>
            <w:r w:rsidRPr="00DC5A24">
              <w:rPr>
                <w:rFonts w:ascii="Arial" w:eastAsia="Calibri" w:hAnsi="Arial" w:cs="Arial"/>
                <w:bCs/>
                <w:sz w:val="22"/>
                <w:szCs w:val="22"/>
              </w:rPr>
              <w:t>proyecto</w:t>
            </w:r>
            <w:r w:rsidR="00D94499" w:rsidRPr="00DC5A2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de </w:t>
            </w:r>
            <w:r w:rsidR="00DC5A24" w:rsidRPr="00DC5A24">
              <w:rPr>
                <w:rFonts w:ascii="Arial" w:eastAsia="Calibri" w:hAnsi="Arial" w:cs="Arial"/>
                <w:bCs/>
                <w:sz w:val="22"/>
                <w:szCs w:val="22"/>
              </w:rPr>
              <w:t>Ecopetrol 1%</w:t>
            </w:r>
            <w:r w:rsidR="00D94499" w:rsidRPr="00DC5A2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342E7A" w:rsidRPr="00DC5A24">
              <w:rPr>
                <w:rFonts w:ascii="Arial" w:eastAsia="Calibri" w:hAnsi="Arial" w:cs="Arial"/>
                <w:bCs/>
                <w:sz w:val="22"/>
                <w:szCs w:val="22"/>
              </w:rPr>
              <w:t>suscrito entre Ecopetrol y Fundación Natura</w:t>
            </w:r>
            <w:r w:rsidR="00342E7A" w:rsidRPr="00DC5A24">
              <w:t xml:space="preserve"> </w:t>
            </w:r>
            <w:r w:rsidRPr="00DC5A2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cuyo objeto consiste en </w:t>
            </w:r>
            <w:r w:rsidR="00297A21" w:rsidRPr="00DC5A24">
              <w:rPr>
                <w:rFonts w:ascii="Arial" w:eastAsia="Calibri" w:hAnsi="Arial" w:cs="Arial"/>
                <w:sz w:val="22"/>
                <w:szCs w:val="22"/>
              </w:rPr>
              <w:t>“SERVICIO DE GESTIÓN, SUSCRIPCIÓN, IMPLEMENTACIÓN, SEGUIMIENTO Y MONITOREO DE ACUERDOS DE CONSERVACIÓN, EN CUMPLIMIENTO DE OBLIGACIONES LEGALES AMBIENTALES Y PROYECTOS ESTRATÉGICOS DE LOS CAMPOS OPERADOS POR ECOPETROL S.A. Y SU GRUPO EMPRESARIAL, ASÍ COMO FUTUROS PROYECTOS DE LA VICEPRESIDENCIA PIEDEMONTE (VPI)”.</w:t>
            </w:r>
            <w:r w:rsidR="00A008D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9311B" w:rsidRPr="00E73129" w14:paraId="3D5704E5" w14:textId="77777777" w:rsidTr="00DB1326">
        <w:trPr>
          <w:trHeight w:val="1230"/>
        </w:trPr>
        <w:tc>
          <w:tcPr>
            <w:tcW w:w="90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56E5" w14:textId="77777777" w:rsidR="0019311B" w:rsidRPr="00DB1326" w:rsidRDefault="0019311B" w:rsidP="0019311B">
            <w:pPr>
              <w:shd w:val="clear" w:color="auto" w:fill="D5DCE4"/>
              <w:ind w:left="1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Se pide a las personas interesadas en esta convocatoria tener en cuenta lo siguiente, a fin de que su candidatura sea considerada:</w:t>
            </w:r>
          </w:p>
          <w:p w14:paraId="2BD03F4C" w14:textId="77777777" w:rsidR="0019311B" w:rsidRPr="00DB1326" w:rsidRDefault="0019311B" w:rsidP="0019311B">
            <w:pPr>
              <w:ind w:left="7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F19119C" w14:textId="77777777" w:rsidR="0019311B" w:rsidRDefault="0019311B" w:rsidP="0019311B">
            <w:pPr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Debe enviar: </w:t>
            </w:r>
          </w:p>
          <w:p w14:paraId="3DE7CAED" w14:textId="77777777" w:rsidR="00E73129" w:rsidRPr="00DB1326" w:rsidRDefault="00E73129" w:rsidP="00DB1326">
            <w:pPr>
              <w:ind w:left="7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FC5870F" w14:textId="7F7D3D91" w:rsidR="0019311B" w:rsidRPr="00DB1326" w:rsidRDefault="00E73129" w:rsidP="0019311B">
            <w:pPr>
              <w:pStyle w:val="Prrafodelista"/>
              <w:numPr>
                <w:ilvl w:val="0"/>
                <w:numId w:val="12"/>
              </w:numPr>
              <w:ind w:left="754" w:hanging="426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/>
              </w:rPr>
            </w:pPr>
            <w:r w:rsidRPr="00DB132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>FO-GT-42</w:t>
            </w:r>
            <w:r w:rsidRPr="00DB132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s-CO"/>
              </w:rPr>
              <w:t xml:space="preserve"> </w:t>
            </w:r>
            <w:r w:rsidR="0019311B" w:rsidRPr="00DB1326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Hoja de vida </w:t>
            </w:r>
            <w:r w:rsidRPr="00E73129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y postulación </w:t>
            </w:r>
            <w:r w:rsidR="0019311B" w:rsidRPr="00DB1326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(Excel), junto con los soportes de la Hoja de vida. </w:t>
            </w:r>
            <w:r w:rsidR="0019311B" w:rsidRPr="00DB1326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s-CO"/>
              </w:rPr>
              <w:t xml:space="preserve">No se aceptan otros formatos de hoja de vida.  </w:t>
            </w:r>
          </w:p>
          <w:p w14:paraId="164C415B" w14:textId="77777777" w:rsidR="00E73129" w:rsidRPr="00DB1326" w:rsidRDefault="00E73129" w:rsidP="00DB1326">
            <w:pPr>
              <w:pStyle w:val="Prrafodelista"/>
              <w:ind w:left="754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/>
              </w:rPr>
            </w:pPr>
          </w:p>
          <w:p w14:paraId="47DB07D1" w14:textId="69B068A8" w:rsidR="0019311B" w:rsidRDefault="0019311B" w:rsidP="0019311B">
            <w:pPr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Resaltar en la hoja de vida la experiencia específica para el cargo y/o </w:t>
            </w:r>
            <w:r w:rsidRPr="00E73129">
              <w:rPr>
                <w:rFonts w:ascii="Arial" w:eastAsia="Calibri" w:hAnsi="Arial" w:cs="Arial"/>
                <w:sz w:val="22"/>
                <w:szCs w:val="22"/>
              </w:rPr>
              <w:t>servicio que</w:t>
            </w: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 considere relevante </w:t>
            </w:r>
            <w:r w:rsidRPr="00DB1326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de acuerdo con los requisitos solicitados (de formación profesional y experiencia laboral)</w:t>
            </w: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 y la experiencia general. </w:t>
            </w:r>
          </w:p>
          <w:p w14:paraId="0281B4AC" w14:textId="77777777" w:rsidR="00E73129" w:rsidRPr="00DB1326" w:rsidRDefault="00E73129" w:rsidP="00DB1326">
            <w:pPr>
              <w:ind w:left="7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8C7ADB3" w14:textId="77777777" w:rsidR="0019311B" w:rsidRDefault="0019311B" w:rsidP="0019311B">
            <w:pPr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No se aceptan traslapes de tiempo</w:t>
            </w: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 de experiencia laboral relevante. </w:t>
            </w:r>
          </w:p>
          <w:p w14:paraId="4570FB1F" w14:textId="77777777" w:rsidR="00E73129" w:rsidRPr="00DB1326" w:rsidRDefault="00E73129" w:rsidP="00DB132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5F7E86" w14:textId="77777777" w:rsidR="0019311B" w:rsidRDefault="0019311B" w:rsidP="0019311B">
            <w:pPr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Aplicar a esta convocatoria únicamente si considera que tiene todos los requisitos de formación profesional y experiencia laboral, junto con sus certificados. </w:t>
            </w:r>
          </w:p>
          <w:p w14:paraId="38C6AF3A" w14:textId="77777777" w:rsidR="00E73129" w:rsidRPr="00DB1326" w:rsidRDefault="00E73129" w:rsidP="00DB132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85B3FE" w14:textId="3F6B1808" w:rsidR="0019311B" w:rsidRPr="00DB1326" w:rsidRDefault="0019311B" w:rsidP="0019311B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Si el panel de selección/comité lo considera necesario, los candidato</w:t>
            </w:r>
            <w:r w:rsidRPr="00E73129">
              <w:rPr>
                <w:rFonts w:ascii="Arial" w:eastAsia="Calibri" w:hAnsi="Arial" w:cs="Arial"/>
                <w:sz w:val="22"/>
                <w:szCs w:val="22"/>
              </w:rPr>
              <w:t>s preseleccionados</w:t>
            </w: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 serán llamados a entrevista.</w:t>
            </w:r>
          </w:p>
        </w:tc>
      </w:tr>
      <w:tr w:rsidR="0019311B" w:rsidRPr="00E73129" w14:paraId="6C54C53C" w14:textId="77777777" w:rsidTr="00DB1326">
        <w:trPr>
          <w:trHeight w:val="2509"/>
        </w:trPr>
        <w:tc>
          <w:tcPr>
            <w:tcW w:w="9067" w:type="dxa"/>
            <w:shd w:val="clear" w:color="auto" w:fill="FFFFFF" w:themeFill="background1"/>
          </w:tcPr>
          <w:p w14:paraId="4E639524" w14:textId="23A27AD8" w:rsidR="0019311B" w:rsidRPr="00DB1326" w:rsidRDefault="0019311B" w:rsidP="0019311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Enviar el archivo con los documentos requeridos a la siguiente dirección electrónica: </w:t>
            </w:r>
            <w:r w:rsidR="00242502" w:rsidRPr="00242502">
              <w:rPr>
                <w:rFonts w:ascii="Arial" w:eastAsia="Calibri" w:hAnsi="Arial" w:cs="Arial"/>
                <w:sz w:val="22"/>
                <w:szCs w:val="22"/>
                <w:u w:val="single"/>
              </w:rPr>
              <w:t>kmesa</w:t>
            </w:r>
            <w:r w:rsidR="001A35A4" w:rsidRPr="00242502">
              <w:rPr>
                <w:rFonts w:ascii="Arial" w:eastAsia="Calibri" w:hAnsi="Arial" w:cs="Arial"/>
                <w:u w:val="single"/>
              </w:rPr>
              <w:t>@natura.org</w:t>
            </w:r>
            <w:r w:rsidR="00242502" w:rsidRPr="00242502">
              <w:rPr>
                <w:rFonts w:ascii="Arial" w:eastAsia="Calibri" w:hAnsi="Arial" w:cs="Arial"/>
                <w:u w:val="single"/>
              </w:rPr>
              <w:t>.co</w:t>
            </w:r>
            <w:r w:rsidRPr="0024250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B1326">
              <w:rPr>
                <w:rFonts w:ascii="Arial" w:eastAsia="Calibri" w:hAnsi="Arial" w:cs="Arial"/>
                <w:sz w:val="22"/>
                <w:szCs w:val="22"/>
              </w:rPr>
              <w:t xml:space="preserve">escribiendo en el asunto: </w:t>
            </w: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 w:rsidR="00242502">
              <w:rPr>
                <w:rFonts w:ascii="Arial" w:eastAsia="Calibri" w:hAnsi="Arial" w:cs="Arial"/>
                <w:b/>
                <w:sz w:val="22"/>
                <w:szCs w:val="22"/>
              </w:rPr>
              <w:t>H</w:t>
            </w:r>
            <w:r w:rsidR="00905B90">
              <w:rPr>
                <w:rFonts w:ascii="Arial" w:eastAsia="Calibri" w:hAnsi="Arial" w:cs="Arial"/>
                <w:b/>
                <w:sz w:val="22"/>
                <w:szCs w:val="22"/>
              </w:rPr>
              <w:t>V PROFESIONAL DE GESTIÓN TECNICA</w:t>
            </w: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  <w:p w14:paraId="5D5D58A6" w14:textId="77777777" w:rsidR="0019311B" w:rsidRPr="00DB1326" w:rsidRDefault="0019311B" w:rsidP="0019311B">
            <w:pPr>
              <w:ind w:left="14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  <w:p w14:paraId="611EB896" w14:textId="77777777" w:rsidR="0019311B" w:rsidRPr="00DB1326" w:rsidRDefault="0019311B" w:rsidP="0019311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 xml:space="preserve">Los candidatos para aplicar a la convocatoria deben enviar 2 ARCHIVOS con los documentos requeridos, los cuales son:   </w:t>
            </w:r>
          </w:p>
          <w:p w14:paraId="729C3BFD" w14:textId="77777777" w:rsidR="0019311B" w:rsidRPr="00DB1326" w:rsidRDefault="0019311B" w:rsidP="0019311B">
            <w:pPr>
              <w:ind w:left="1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EB64F85" w14:textId="77777777" w:rsidR="0019311B" w:rsidRPr="00DB1326" w:rsidRDefault="0019311B" w:rsidP="0019311B">
            <w:pPr>
              <w:pStyle w:val="Prrafodelista"/>
              <w:numPr>
                <w:ilvl w:val="0"/>
                <w:numId w:val="13"/>
              </w:numPr>
              <w:ind w:left="319" w:hanging="319"/>
              <w:jc w:val="both"/>
              <w:rPr>
                <w:rFonts w:ascii="Arial" w:eastAsia="Calibri" w:hAnsi="Arial" w:cs="Arial"/>
                <w:sz w:val="22"/>
                <w:szCs w:val="22"/>
                <w:u w:val="single"/>
                <w:lang w:val="es-CO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  <w:u w:val="single"/>
                <w:lang w:val="es-CO"/>
              </w:rPr>
              <w:t xml:space="preserve">En un </w:t>
            </w:r>
            <w:r w:rsidRPr="00DB132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lang w:val="es-CO"/>
              </w:rPr>
              <w:t>ARCHIVO PDF</w:t>
            </w:r>
            <w:r w:rsidRPr="00DB1326">
              <w:rPr>
                <w:rFonts w:ascii="Arial" w:eastAsia="Calibri" w:hAnsi="Arial" w:cs="Arial"/>
                <w:sz w:val="22"/>
                <w:szCs w:val="22"/>
                <w:u w:val="single"/>
                <w:lang w:val="es-CO"/>
              </w:rPr>
              <w:t>:</w:t>
            </w:r>
          </w:p>
          <w:p w14:paraId="63158FD5" w14:textId="77777777" w:rsidR="0019311B" w:rsidRPr="00DB1326" w:rsidRDefault="0019311B" w:rsidP="0019311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sz w:val="22"/>
                <w:szCs w:val="22"/>
                <w:lang w:val="es-CO" w:eastAsia="es-ES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  <w:lang w:val="es-CO" w:eastAsia="es-ES"/>
              </w:rPr>
              <w:t>Certificaciones de la formación profesional y la experiencia laboral</w:t>
            </w:r>
          </w:p>
          <w:p w14:paraId="4D3BDB95" w14:textId="77777777" w:rsidR="0019311B" w:rsidRPr="00DB1326" w:rsidRDefault="0019311B" w:rsidP="00DB1326">
            <w:pPr>
              <w:pStyle w:val="Prrafodelista"/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63D0FA" w14:textId="21B418E8" w:rsidR="0019311B" w:rsidRPr="00DB1326" w:rsidRDefault="0019311B" w:rsidP="0019311B">
            <w:pPr>
              <w:pStyle w:val="Prrafodelista"/>
              <w:numPr>
                <w:ilvl w:val="0"/>
                <w:numId w:val="13"/>
              </w:numPr>
              <w:ind w:left="321" w:hanging="321"/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  <w:u w:val="single"/>
                <w:lang w:val="es-CO"/>
              </w:rPr>
              <w:lastRenderedPageBreak/>
              <w:t xml:space="preserve">En un </w:t>
            </w:r>
            <w:r w:rsidRPr="00DB132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lang w:val="es-CO"/>
              </w:rPr>
              <w:t xml:space="preserve">ARCHIVO </w:t>
            </w:r>
            <w:r w:rsidR="00E73129" w:rsidRPr="00E73129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lang w:val="es-CO"/>
              </w:rPr>
              <w:t>EXCEL</w:t>
            </w:r>
            <w:r w:rsidR="00E73129" w:rsidRPr="00E73129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</w:t>
            </w:r>
            <w:r w:rsidR="00E73129" w:rsidRPr="00E458F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CO"/>
              </w:rPr>
              <w:t>FO-GT-42</w:t>
            </w:r>
            <w:r w:rsidR="00E73129" w:rsidRPr="00E458F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s-CO"/>
              </w:rPr>
              <w:t xml:space="preserve"> </w:t>
            </w:r>
            <w:r w:rsidR="00E73129" w:rsidRPr="00E458F9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Hoja de vida </w:t>
            </w:r>
            <w:r w:rsidR="00E73129" w:rsidRPr="00E73129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y </w:t>
            </w:r>
            <w:r w:rsidR="00224A3A" w:rsidRPr="00E73129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postulación </w:t>
            </w:r>
            <w:r w:rsidR="00224A3A" w:rsidRPr="00224A3A">
              <w:rPr>
                <w:rFonts w:ascii="Arial" w:eastAsia="Calibri" w:hAnsi="Arial" w:cs="Arial"/>
                <w:sz w:val="22"/>
                <w:szCs w:val="22"/>
                <w:lang w:val="es-CO"/>
              </w:rPr>
              <w:t>diligenciado</w:t>
            </w:r>
            <w:r w:rsidRPr="00DB1326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con la formación profesional y la experiencia laboral específica y general que se solicitada.</w:t>
            </w:r>
          </w:p>
        </w:tc>
      </w:tr>
    </w:tbl>
    <w:p w14:paraId="36879DDC" w14:textId="7BEE8BB0" w:rsidR="00E73129" w:rsidRPr="00DB1326" w:rsidRDefault="00E73129" w:rsidP="0019311B">
      <w:pPr>
        <w:rPr>
          <w:rFonts w:ascii="Arial" w:hAnsi="Arial" w:cs="Arial"/>
          <w:sz w:val="22"/>
          <w:szCs w:val="22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822F05" w:rsidRPr="00E73129" w14:paraId="783D4F82" w14:textId="77777777" w:rsidTr="00DB1326">
        <w:tc>
          <w:tcPr>
            <w:tcW w:w="2689" w:type="dxa"/>
          </w:tcPr>
          <w:p w14:paraId="0E259C97" w14:textId="77777777" w:rsidR="00822F05" w:rsidRPr="00DB1326" w:rsidRDefault="00CD1FA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>Dirigido a:</w:t>
            </w:r>
          </w:p>
        </w:tc>
        <w:tc>
          <w:tcPr>
            <w:tcW w:w="6378" w:type="dxa"/>
          </w:tcPr>
          <w:p w14:paraId="53F4FA90" w14:textId="77777777" w:rsidR="00822F05" w:rsidRPr="00DB1326" w:rsidRDefault="00CD1FA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>Personas naturales</w:t>
            </w:r>
          </w:p>
        </w:tc>
      </w:tr>
      <w:tr w:rsidR="00822F05" w:rsidRPr="00E73129" w14:paraId="6C984012" w14:textId="77777777" w:rsidTr="00DB1326">
        <w:tc>
          <w:tcPr>
            <w:tcW w:w="2689" w:type="dxa"/>
          </w:tcPr>
          <w:p w14:paraId="63202F54" w14:textId="77777777" w:rsidR="00822F05" w:rsidRPr="00DB1326" w:rsidRDefault="00CD1FA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Fecha límite para recibir la hoja de vida con los soportes, de acuerdo con los criterios requeridos </w:t>
            </w:r>
          </w:p>
        </w:tc>
        <w:tc>
          <w:tcPr>
            <w:tcW w:w="6378" w:type="dxa"/>
          </w:tcPr>
          <w:p w14:paraId="64C48227" w14:textId="2DBA0455" w:rsidR="00822F05" w:rsidRPr="00DB1326" w:rsidRDefault="00003B31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Miércoles 1 de abril de 2026</w:t>
            </w:r>
          </w:p>
          <w:p w14:paraId="61C20DCC" w14:textId="64C16D61" w:rsidR="00822F05" w:rsidRPr="00DB1326" w:rsidRDefault="00822F05" w:rsidP="00040CFE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822F05" w:rsidRPr="00E73129" w14:paraId="543635BF" w14:textId="77777777" w:rsidTr="00DB1326">
        <w:tc>
          <w:tcPr>
            <w:tcW w:w="2689" w:type="dxa"/>
          </w:tcPr>
          <w:p w14:paraId="27DEE123" w14:textId="77777777" w:rsidR="00822F05" w:rsidRPr="00DB1326" w:rsidRDefault="00CD1FA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Fecha esperada de inicio </w:t>
            </w:r>
          </w:p>
        </w:tc>
        <w:tc>
          <w:tcPr>
            <w:tcW w:w="6378" w:type="dxa"/>
          </w:tcPr>
          <w:p w14:paraId="2C6FB317" w14:textId="0F679DBD" w:rsidR="00822F05" w:rsidRPr="00DB1326" w:rsidRDefault="00003B31" w:rsidP="00A41889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Lunes 13 de abril de 2026</w:t>
            </w:r>
          </w:p>
        </w:tc>
      </w:tr>
      <w:tr w:rsidR="00822F05" w:rsidRPr="00E73129" w14:paraId="3E7CB881" w14:textId="77777777" w:rsidTr="00DB1326">
        <w:tc>
          <w:tcPr>
            <w:tcW w:w="2689" w:type="dxa"/>
          </w:tcPr>
          <w:p w14:paraId="3EB8C9A9" w14:textId="615BD129" w:rsidR="00822F05" w:rsidRPr="00DB1326" w:rsidRDefault="002633E4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>Tipo de contrato y duración</w:t>
            </w:r>
            <w:r w:rsidR="00CD1FA6" w:rsidRPr="00DB1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</w:tcPr>
          <w:p w14:paraId="464ACBE4" w14:textId="78A8340F" w:rsidR="00822F05" w:rsidRPr="00DB1326" w:rsidRDefault="00CD1EBC" w:rsidP="002633E4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Contrato a término fijo inicialmente por 3 meses</w:t>
            </w:r>
          </w:p>
        </w:tc>
      </w:tr>
      <w:tr w:rsidR="00C15466" w:rsidRPr="00E73129" w14:paraId="074FC367" w14:textId="77777777" w:rsidTr="00DB1326">
        <w:tc>
          <w:tcPr>
            <w:tcW w:w="2689" w:type="dxa"/>
          </w:tcPr>
          <w:p w14:paraId="708DEE6D" w14:textId="4D7FB066" w:rsidR="00C15466" w:rsidRPr="00DB1326" w:rsidRDefault="00EC6358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>Valor mensual</w:t>
            </w:r>
            <w:r w:rsidR="00FF4E71" w:rsidRPr="00DB1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de salario u honorarios</w:t>
            </w: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378" w:type="dxa"/>
          </w:tcPr>
          <w:p w14:paraId="1000BC98" w14:textId="2551D41A" w:rsidR="00EC6358" w:rsidRPr="00DB1326" w:rsidRDefault="00CD1EBC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$4.629.930</w:t>
            </w:r>
          </w:p>
        </w:tc>
      </w:tr>
      <w:tr w:rsidR="00A008DE" w:rsidRPr="00E73129" w14:paraId="50613AFB" w14:textId="77777777" w:rsidTr="00DB1326">
        <w:tc>
          <w:tcPr>
            <w:tcW w:w="2689" w:type="dxa"/>
          </w:tcPr>
          <w:p w14:paraId="69AE0966" w14:textId="459423C5" w:rsidR="00A008DE" w:rsidRPr="00DB1326" w:rsidRDefault="00A008DE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Lugar de </w:t>
            </w:r>
            <w:r w:rsidR="00057F37">
              <w:rPr>
                <w:rFonts w:ascii="Arial" w:eastAsia="Calibri" w:hAnsi="Arial" w:cs="Arial"/>
                <w:bCs/>
                <w:sz w:val="22"/>
                <w:szCs w:val="22"/>
              </w:rPr>
              <w:t>prestación de servicio.</w:t>
            </w:r>
          </w:p>
        </w:tc>
        <w:tc>
          <w:tcPr>
            <w:tcW w:w="6378" w:type="dxa"/>
          </w:tcPr>
          <w:p w14:paraId="54AB72D5" w14:textId="46F53E13" w:rsidR="00A008DE" w:rsidRPr="00DB1326" w:rsidRDefault="00CD1EBC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D1EB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Sector </w:t>
            </w:r>
            <w:proofErr w:type="spellStart"/>
            <w:r w:rsidRPr="00CD1EBC">
              <w:rPr>
                <w:rFonts w:ascii="Arial" w:eastAsia="Calibri" w:hAnsi="Arial" w:cs="Arial"/>
                <w:bCs/>
                <w:sz w:val="22"/>
                <w:szCs w:val="22"/>
              </w:rPr>
              <w:t>Charte</w:t>
            </w:r>
            <w:proofErr w:type="spellEnd"/>
            <w:r w:rsidRPr="00CD1EBC">
              <w:rPr>
                <w:rFonts w:ascii="Arial" w:eastAsia="Calibri" w:hAnsi="Arial" w:cs="Arial"/>
                <w:bCs/>
                <w:sz w:val="22"/>
                <w:szCs w:val="22"/>
              </w:rPr>
              <w:t>, Mata de Limon y Morro ubicados en el municipio de Yopal, Casanare</w:t>
            </w:r>
          </w:p>
        </w:tc>
      </w:tr>
    </w:tbl>
    <w:p w14:paraId="51BEFC10" w14:textId="0BE0118D" w:rsidR="00822F05" w:rsidRPr="00DB1326" w:rsidRDefault="00822F05">
      <w:pPr>
        <w:rPr>
          <w:rFonts w:ascii="Arial" w:eastAsia="Calibri" w:hAnsi="Arial" w:cs="Arial"/>
          <w:b/>
          <w:sz w:val="22"/>
          <w:szCs w:val="22"/>
        </w:rPr>
      </w:pPr>
    </w:p>
    <w:p w14:paraId="33315A97" w14:textId="7F65A505" w:rsidR="00481D2C" w:rsidRPr="00DB1326" w:rsidRDefault="00481D2C" w:rsidP="00481D2C">
      <w:pPr>
        <w:rPr>
          <w:rFonts w:ascii="Arial" w:eastAsia="Calibri" w:hAnsi="Arial" w:cs="Arial"/>
          <w:b/>
          <w:sz w:val="22"/>
          <w:szCs w:val="22"/>
        </w:rPr>
      </w:pPr>
      <w:r w:rsidRPr="00DB1326">
        <w:rPr>
          <w:rFonts w:ascii="Arial" w:eastAsia="Calibri" w:hAnsi="Arial" w:cs="Arial"/>
          <w:b/>
          <w:sz w:val="22"/>
          <w:szCs w:val="22"/>
        </w:rPr>
        <w:t>Perfil profesional requerido</w:t>
      </w:r>
    </w:p>
    <w:p w14:paraId="2E0E0512" w14:textId="23DB6CFB" w:rsidR="00481D2C" w:rsidRPr="00DB1326" w:rsidRDefault="00481D2C">
      <w:pPr>
        <w:rPr>
          <w:rFonts w:ascii="Arial" w:eastAsia="Calibri" w:hAnsi="Arial" w:cs="Arial"/>
          <w:b/>
          <w:sz w:val="22"/>
          <w:szCs w:val="22"/>
        </w:rPr>
      </w:pP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6804"/>
      </w:tblGrid>
      <w:tr w:rsidR="00481D2C" w:rsidRPr="00E73129" w14:paraId="0567CC15" w14:textId="77777777" w:rsidTr="00EB0B90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762A" w14:textId="77777777" w:rsidR="00481D2C" w:rsidRPr="00DB1326" w:rsidRDefault="00481D2C" w:rsidP="008810E0">
            <w:pPr>
              <w:widowControl w:val="0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>Educación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1321" w14:textId="7C0EB99C" w:rsidR="008E212F" w:rsidRPr="00AA144F" w:rsidRDefault="00617253" w:rsidP="00AA144F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</w:rPr>
              <w:t>Profesional, médico veterinario, ingeniería forestal, agronomía, ambiental, Biología, Ecología, o a fines.</w:t>
            </w:r>
          </w:p>
        </w:tc>
      </w:tr>
      <w:tr w:rsidR="00481D2C" w:rsidRPr="00E73129" w14:paraId="2131DCDF" w14:textId="77777777" w:rsidTr="00EB0B90">
        <w:trPr>
          <w:trHeight w:val="740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F51A" w14:textId="77777777" w:rsidR="00481D2C" w:rsidRPr="00DB1326" w:rsidRDefault="00481D2C" w:rsidP="008810E0">
            <w:pPr>
              <w:spacing w:before="240" w:after="24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>Experiencia</w:t>
            </w:r>
          </w:p>
          <w:p w14:paraId="5E23DE7B" w14:textId="77777777" w:rsidR="00481D2C" w:rsidRPr="00DB1326" w:rsidRDefault="00481D2C" w:rsidP="008810E0">
            <w:pPr>
              <w:widowControl w:val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8AF2" w14:textId="47A8DA82" w:rsidR="00B21465" w:rsidRPr="00AA144F" w:rsidRDefault="00D61D47" w:rsidP="00D61D47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</w:rPr>
              <w:t>Experiencia general profesional</w:t>
            </w:r>
            <w:r w:rsidR="00617253" w:rsidRPr="00AA144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de 5 años</w:t>
            </w:r>
          </w:p>
          <w:p w14:paraId="211AEE3A" w14:textId="6B0B6CDC" w:rsidR="00B34521" w:rsidRPr="00DB1326" w:rsidRDefault="00D61D47" w:rsidP="0019311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Experiencia específica: </w:t>
            </w:r>
            <w:r w:rsidR="00617253" w:rsidRPr="00AA144F">
              <w:rPr>
                <w:rFonts w:ascii="Arial" w:eastAsia="Calibri" w:hAnsi="Arial" w:cs="Arial"/>
                <w:bCs/>
                <w:sz w:val="22"/>
                <w:szCs w:val="22"/>
              </w:rPr>
              <w:t>al menos 3 años en la implementación de proyectos de sistemas productivos sostenibles y/o estrategias de conservación/</w:t>
            </w:r>
            <w:r w:rsidR="00AA144F" w:rsidRPr="00AA144F">
              <w:rPr>
                <w:rFonts w:ascii="Arial" w:eastAsia="Calibri" w:hAnsi="Arial" w:cs="Arial"/>
                <w:bCs/>
                <w:sz w:val="22"/>
                <w:szCs w:val="22"/>
              </w:rPr>
              <w:t>producción y</w:t>
            </w:r>
            <w:r w:rsidR="00617253" w:rsidRPr="00AA144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trabajo con comunidades.</w:t>
            </w:r>
          </w:p>
        </w:tc>
      </w:tr>
      <w:tr w:rsidR="00481D2C" w:rsidRPr="00E73129" w14:paraId="3E5E3F82" w14:textId="77777777" w:rsidTr="00EB0B90">
        <w:trPr>
          <w:trHeight w:val="164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1A86" w14:textId="77777777" w:rsidR="00481D2C" w:rsidRPr="00DB1326" w:rsidRDefault="00481D2C" w:rsidP="008810E0">
            <w:pPr>
              <w:widowControl w:val="0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t>Conocimientos requeridos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064C" w14:textId="77777777" w:rsidR="00AA144F" w:rsidRPr="00AA144F" w:rsidRDefault="00AA144F" w:rsidP="00AA144F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Reconversión productiva y/o implementación de sistemas sostenibles.</w:t>
            </w:r>
          </w:p>
          <w:p w14:paraId="212476FD" w14:textId="77777777" w:rsidR="00AA144F" w:rsidRPr="00AA144F" w:rsidRDefault="00AA144F" w:rsidP="00AA144F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Acuerdos de conservación producción</w:t>
            </w:r>
          </w:p>
          <w:p w14:paraId="0EF59889" w14:textId="77777777" w:rsidR="00AA144F" w:rsidRPr="00AA144F" w:rsidRDefault="00AA144F" w:rsidP="00AA144F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Restauración ecológica</w:t>
            </w:r>
          </w:p>
          <w:p w14:paraId="7EE98453" w14:textId="77777777" w:rsidR="00AA144F" w:rsidRPr="00AA144F" w:rsidRDefault="00AA144F" w:rsidP="00AA144F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Planificación y ejecución de programas y proyectos de conservación</w:t>
            </w:r>
          </w:p>
          <w:p w14:paraId="5F866C12" w14:textId="77777777" w:rsidR="00AA144F" w:rsidRPr="00AA144F" w:rsidRDefault="00AA144F" w:rsidP="00AA144F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Legislación ambiental especialmente en énfasis en inversión forzosa de no menos del 1%</w:t>
            </w:r>
          </w:p>
          <w:p w14:paraId="42ECDB8F" w14:textId="77777777" w:rsidR="00AA144F" w:rsidRPr="00AA144F" w:rsidRDefault="00AA144F" w:rsidP="00AA144F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Trabajo con comunidades rurales, equipos interdisciplinarios</w:t>
            </w:r>
          </w:p>
          <w:p w14:paraId="13AFE1CE" w14:textId="77777777" w:rsidR="00AA144F" w:rsidRPr="00AA144F" w:rsidRDefault="00AA144F" w:rsidP="00AA144F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producción pecuaria principalmente ganadera.</w:t>
            </w:r>
          </w:p>
          <w:p w14:paraId="6D8264B4" w14:textId="45FE13E1" w:rsidR="00481D2C" w:rsidRPr="005515B4" w:rsidRDefault="00AA144F" w:rsidP="005515B4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</w:pPr>
            <w:r w:rsidRPr="00AA144F">
              <w:rPr>
                <w:rFonts w:ascii="Arial" w:eastAsia="Calibri" w:hAnsi="Arial" w:cs="Arial"/>
                <w:bCs/>
                <w:sz w:val="22"/>
                <w:szCs w:val="22"/>
                <w:lang w:val="es-CO" w:eastAsia="es-ES"/>
              </w:rPr>
              <w:t>Preferiblemente con conocimientos en sistemas de información geográfica.</w:t>
            </w:r>
          </w:p>
        </w:tc>
      </w:tr>
      <w:tr w:rsidR="00481D2C" w:rsidRPr="00E73129" w14:paraId="60B7F69F" w14:textId="77777777" w:rsidTr="00EB0B90">
        <w:trPr>
          <w:trHeight w:val="77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2A47" w14:textId="7D46978C" w:rsidR="00481D2C" w:rsidRPr="00DB1326" w:rsidRDefault="00A073F9" w:rsidP="008810E0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shd w:val="clear" w:color="auto" w:fill="F2F2F2"/>
              </w:rPr>
            </w:pPr>
            <w:r w:rsidRPr="00DB1326">
              <w:rPr>
                <w:rFonts w:ascii="Arial" w:eastAsia="Calibri" w:hAnsi="Arial" w:cs="Arial"/>
                <w:bCs/>
                <w:sz w:val="22"/>
                <w:szCs w:val="22"/>
              </w:rPr>
              <w:lastRenderedPageBreak/>
              <w:t xml:space="preserve">Habilidades 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3FD2" w14:textId="4D78B3C4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Comunicación efectiva con comunidades, instituciones y equipos técnicos. </w:t>
            </w:r>
          </w:p>
          <w:p w14:paraId="09213189" w14:textId="3129830E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Trabajo en equipo interdisciplinario. </w:t>
            </w:r>
          </w:p>
          <w:p w14:paraId="59760ADE" w14:textId="2DD01350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Facilitación de procesos participativos comunitarios. </w:t>
            </w:r>
          </w:p>
          <w:p w14:paraId="208BC609" w14:textId="500928FD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Resolución de conflictos y negociación en contextos rurales. </w:t>
            </w:r>
          </w:p>
          <w:p w14:paraId="2D390383" w14:textId="1FAC5612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>Capacidad de liderazgo</w:t>
            </w:r>
          </w:p>
          <w:p w14:paraId="7F4893ED" w14:textId="316EC1FD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Adaptabilidad y trabajo en territorio rural. </w:t>
            </w:r>
          </w:p>
          <w:p w14:paraId="1E5FD50C" w14:textId="397A45EE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Pensamiento analítico y resolución de problemas socioambientales. </w:t>
            </w:r>
          </w:p>
          <w:p w14:paraId="735BC3A9" w14:textId="44BDF160" w:rsidR="00A5712C" w:rsidRPr="00A5712C" w:rsidRDefault="00A5712C" w:rsidP="00A5712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Toma de decisiones basada en información técnica y territorial. </w:t>
            </w:r>
          </w:p>
          <w:p w14:paraId="248A0138" w14:textId="77777777" w:rsidR="00736A8C" w:rsidRDefault="00A5712C" w:rsidP="00736A8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Proactividad e iniciativa para proponer soluciones sostenibles. </w:t>
            </w:r>
          </w:p>
          <w:p w14:paraId="51270357" w14:textId="11BD4197" w:rsidR="00A33B63" w:rsidRPr="00736A8C" w:rsidRDefault="00A5712C" w:rsidP="00736A8C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 w:rsidRPr="00736A8C">
              <w:rPr>
                <w:rFonts w:ascii="Arial" w:hAnsi="Arial" w:cs="Arial"/>
                <w:sz w:val="22"/>
                <w:szCs w:val="22"/>
              </w:rPr>
              <w:t>Orientación</w:t>
            </w:r>
            <w:proofErr w:type="spellEnd"/>
            <w:r w:rsidRPr="00736A8C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736A8C">
              <w:rPr>
                <w:rFonts w:ascii="Arial" w:hAnsi="Arial" w:cs="Arial"/>
                <w:sz w:val="22"/>
                <w:szCs w:val="22"/>
              </w:rPr>
              <w:t>resultados</w:t>
            </w:r>
            <w:proofErr w:type="spellEnd"/>
            <w:r w:rsidRPr="00736A8C">
              <w:rPr>
                <w:rFonts w:ascii="Arial" w:hAnsi="Arial" w:cs="Arial"/>
                <w:sz w:val="22"/>
                <w:szCs w:val="22"/>
              </w:rPr>
              <w:t xml:space="preserve"> y cumplimiento de metas del proyecto.</w:t>
            </w:r>
          </w:p>
        </w:tc>
      </w:tr>
    </w:tbl>
    <w:p w14:paraId="3D39583A" w14:textId="0A67F75C" w:rsidR="00EB0B90" w:rsidRPr="00DB1326" w:rsidRDefault="00224A3A" w:rsidP="00EB0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224A3A">
        <w:rPr>
          <w:rFonts w:ascii="Arial" w:eastAsia="Calibri" w:hAnsi="Arial" w:cs="Arial"/>
          <w:b/>
          <w:color w:val="000000"/>
          <w:sz w:val="22"/>
          <w:szCs w:val="22"/>
        </w:rPr>
        <w:t xml:space="preserve">ANTECEDENTES DEL PROYECTO </w:t>
      </w:r>
    </w:p>
    <w:tbl>
      <w:tblPr>
        <w:tblStyle w:val="a1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822F05" w:rsidRPr="00E73129" w14:paraId="54083EC8" w14:textId="77777777" w:rsidTr="00EB0B90">
        <w:trPr>
          <w:trHeight w:val="595"/>
        </w:trPr>
        <w:tc>
          <w:tcPr>
            <w:tcW w:w="8784" w:type="dxa"/>
          </w:tcPr>
          <w:p w14:paraId="29E868C6" w14:textId="570091CF" w:rsidR="00822F05" w:rsidRPr="00DB1326" w:rsidRDefault="008304A9" w:rsidP="000B0BF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D37E5">
              <w:rPr>
                <w:rFonts w:ascii="Arial" w:eastAsia="Arial" w:hAnsi="Arial" w:cs="Arial"/>
              </w:rPr>
              <w:t>Implementación y monitoreo de las acciones del plan de inversión forzosa de no menos del 1% de RESOLUCIÓN No. 1696 DE 26 DE DICIEMBRE DE 2017</w:t>
            </w:r>
          </w:p>
        </w:tc>
      </w:tr>
    </w:tbl>
    <w:p w14:paraId="188FD26A" w14:textId="77777777" w:rsidR="00057F37" w:rsidRPr="00DB1326" w:rsidRDefault="00057F3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22E9EE" w14:textId="2EEC0882" w:rsidR="007D359D" w:rsidRPr="00DB1326" w:rsidRDefault="00224A3A" w:rsidP="007D359D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24A3A">
        <w:rPr>
          <w:rFonts w:ascii="Arial" w:eastAsia="Calibri" w:hAnsi="Arial" w:cs="Arial"/>
          <w:b/>
          <w:sz w:val="22"/>
          <w:szCs w:val="22"/>
        </w:rPr>
        <w:t xml:space="preserve">OBLIGACIONES*:  </w:t>
      </w:r>
    </w:p>
    <w:p w14:paraId="17A0E37B" w14:textId="77777777" w:rsidR="008304A9" w:rsidRPr="008304A9" w:rsidRDefault="008304A9" w:rsidP="008304A9">
      <w:pPr>
        <w:pStyle w:val="Prrafodelista"/>
        <w:numPr>
          <w:ilvl w:val="0"/>
          <w:numId w:val="37"/>
        </w:numPr>
        <w:pBdr>
          <w:top w:val="single" w:sz="4" w:space="1" w:color="auto"/>
        </w:pBd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Participar en la planeación y programación mensual a desarrollarse en las diferentes zonas o veredas del Sector </w:t>
      </w:r>
      <w:proofErr w:type="spellStart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Charte</w:t>
      </w:r>
      <w:proofErr w:type="spellEnd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, sector Morro y sector Mata de Limón en el municipio de Yopal en el departamento de Casanare.</w:t>
      </w:r>
    </w:p>
    <w:p w14:paraId="12439DF5" w14:textId="77777777" w:rsidR="008304A9" w:rsidRPr="008304A9" w:rsidRDefault="008304A9" w:rsidP="008304A9">
      <w:pPr>
        <w:pStyle w:val="Prrafodelista"/>
        <w:numPr>
          <w:ilvl w:val="0"/>
          <w:numId w:val="37"/>
        </w:numPr>
        <w:pBdr>
          <w:top w:val="single" w:sz="4" w:space="1" w:color="auto"/>
        </w:pBd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Brindar apoyo al jefe de proyecto en la planeación y seguimiento del plan operativo de las diferentes ordenes de servicios que tenga el proyecto, que garantice el cumplimiento de los estimados mensuales. </w:t>
      </w:r>
    </w:p>
    <w:p w14:paraId="470F834A" w14:textId="77777777" w:rsidR="008304A9" w:rsidRPr="008304A9" w:rsidRDefault="008304A9" w:rsidP="008304A9">
      <w:pPr>
        <w:pStyle w:val="Prrafodelista"/>
        <w:numPr>
          <w:ilvl w:val="0"/>
          <w:numId w:val="37"/>
        </w:numPr>
        <w:pBdr>
          <w:top w:val="single" w:sz="4" w:space="1" w:color="auto"/>
        </w:pBd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Orientación y acompañamiento al equipo de técnicos y profesionales del proyecto para el desarrollo de las acciones enmarcadas en la implementación de los 35 acuerdos acorde a la planeación mensual de actividades.</w:t>
      </w:r>
    </w:p>
    <w:p w14:paraId="392C8C12" w14:textId="2E211CDC" w:rsidR="008304A9" w:rsidRPr="008304A9" w:rsidRDefault="008304A9" w:rsidP="008304A9">
      <w:pPr>
        <w:pStyle w:val="Prrafodelista"/>
        <w:numPr>
          <w:ilvl w:val="0"/>
          <w:numId w:val="37"/>
        </w:numPr>
        <w:pBdr>
          <w:top w:val="single" w:sz="4" w:space="1" w:color="auto"/>
        </w:pBd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Diseñar e implementar los diferentes protocolos de seguimiento y monitoreo del cumplimiento de los acuerdos de conservación propuestos por Ecopetrol y aprobados por la ANLA, con el apoyo del equipo técnico y de ser necesario otras contrataciones adicionales.</w:t>
      </w:r>
    </w:p>
    <w:p w14:paraId="7D064E60" w14:textId="77777777" w:rsidR="008304A9" w:rsidRPr="008304A9" w:rsidRDefault="008304A9" w:rsidP="008304A9">
      <w:pPr>
        <w:pStyle w:val="Prrafodelista"/>
        <w:numPr>
          <w:ilvl w:val="0"/>
          <w:numId w:val="37"/>
        </w:numPr>
        <w:pBdr>
          <w:top w:val="single" w:sz="4" w:space="1" w:color="auto"/>
        </w:pBd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Diseñar formatos, procedimientos y protocolos para la ejecución en campo de los protocolos de seguimiento y monitoreo para las actividades de medición a realizarse de manera mensual en las áreas objeto de conservación, en las acciones productivas y otras acciones enmarcadas en los acuerdos de conservación.</w:t>
      </w:r>
    </w:p>
    <w:p w14:paraId="75F9AFC9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Realizar visitas de seguimiento, supervisión, orientación técnica a los 35 acuerdos que garantice el acompañamiento y asistencia profesional a los 35 ACP vinculados al proyecto para el establecimiento y seguimiento a las estrategias de conservación ambiental y estrategias productivas.</w:t>
      </w:r>
    </w:p>
    <w:p w14:paraId="06D9960D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Hacer seguimiento y </w:t>
      </w:r>
      <w:proofErr w:type="gramStart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actualizar  de</w:t>
      </w:r>
      <w:proofErr w:type="gramEnd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 forma periódica los Planes de Inversiones para los predios de los 35 acuerdos de conservación.</w:t>
      </w:r>
    </w:p>
    <w:p w14:paraId="645E3714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lastRenderedPageBreak/>
        <w:t>Apoyar actividades asociadas a la adquisición, compra y entrega de insumos, materiales, herramientas, entre otros, a productores de acuerdo con los planes prediales y planes de inversión.</w:t>
      </w:r>
    </w:p>
    <w:p w14:paraId="0D73E99D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Aportar sus conocimientos en el diagnóstico y manejo de suelos agrícolas, análisis físico-químicos y recomendación de fertilización para la implementación de sistemas de producción agropecuaria sostenible, agricultura orgánica y agroecológica, y aplicación de Buenas Prácticas Agrícolas (BPA).</w:t>
      </w:r>
    </w:p>
    <w:p w14:paraId="78E54015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Asesorar a los productores en el manejo integrado de plagas y enfermedades (MIP), el uso racional de </w:t>
      </w:r>
      <w:proofErr w:type="spellStart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agroinsumos</w:t>
      </w:r>
      <w:proofErr w:type="spellEnd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 y </w:t>
      </w:r>
      <w:proofErr w:type="spellStart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bioinsumos</w:t>
      </w:r>
      <w:proofErr w:type="spellEnd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, así como el conocimiento y aplicación de la normativa sanitaria e inocuidad agroalimentaria vigente en Colombia (ICA, INVIMA).</w:t>
      </w:r>
    </w:p>
    <w:p w14:paraId="0DD85A4C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Realizar acompañamiento y asesoramiento al equipo técnico del proyecto con el fin de especializar la inclusión y/o ajuste de información geográfica levantada en las diferentes actividades del proyecto </w:t>
      </w:r>
    </w:p>
    <w:p w14:paraId="400CC20B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Planificar, orientar y recopilar información diaria, semanal y mensual de las evidencias del desarrollo de las actividades como soporte de los informes mensuales. </w:t>
      </w:r>
    </w:p>
    <w:p w14:paraId="447CEED2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Recopilar y consolidar toda la información cartográfica y bases de datos </w:t>
      </w:r>
      <w:proofErr w:type="gramStart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para  realizar</w:t>
      </w:r>
      <w:proofErr w:type="gramEnd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 la actualización y ajuste de la GDB del proyecto, así como el cargue de productos y otra información solicitada a través de las plataformas digitales (correo electrónico, OneDrive, otras) dispuestas para ello, manteniendo la organización y el orden del archivo físico que se levante a lo largo de las actividades realizadas en el proyecto. </w:t>
      </w:r>
    </w:p>
    <w:p w14:paraId="07E2CB6E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Suministrar la información tipo </w:t>
      </w:r>
      <w:proofErr w:type="spellStart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gpx</w:t>
      </w:r>
      <w:proofErr w:type="spellEnd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, </w:t>
      </w:r>
      <w:proofErr w:type="spellStart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kml</w:t>
      </w:r>
      <w:proofErr w:type="spellEnd"/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 y primaria colectada en campo como apoyo al SIG, para la sistematización de información colectada en campo en formato GDB según requerimiento ANLA.</w:t>
      </w:r>
    </w:p>
    <w:p w14:paraId="22A2E5F9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Cualificación al equipo técnico para la captura y entrega de información cartográfica del proyecto</w:t>
      </w:r>
    </w:p>
    <w:p w14:paraId="51B26270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Asegurar soportes fotográficos con fecha y coordenadas de las visitas a campo, reuniones y capacitaciones del proyecto ACP.</w:t>
      </w:r>
    </w:p>
    <w:p w14:paraId="437736C2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Garantizar recolección de soportes documentales como actas de entrega, actas de asistencia técnica, bitácoras de asistencia de visitas técnicas, y demás evidencias relacionadas con actividades de campo del proyecto ACP.</w:t>
      </w:r>
    </w:p>
    <w:p w14:paraId="4F7C82AC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Implementar informes técnicos mensuales según las consideraciones y/o lineamientos que indique el CONTRATANTE en donde este implícito la implementación de las acciones del componente de reconversión productiva y de conservación de los 35 acuerdos.</w:t>
      </w:r>
    </w:p>
    <w:p w14:paraId="76ADE449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Apoyar, participar y acompañar la construcción, realización y sistematización de talleres con productores vinculados en la estrategia de acuerdos de conservación producción.</w:t>
      </w:r>
    </w:p>
    <w:p w14:paraId="081BC2A1" w14:textId="77777777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>Participar en reuniones, talleres, capacitaciones, inducciones, reinducciones y otros procesos de capacitación presenciales o virtuales, internos o externos, requeridos por la Fundación, Ecopetrol, ANLA, Productores u otro actor de interés para el desarrollo del proyecto.</w:t>
      </w:r>
    </w:p>
    <w:p w14:paraId="7C498A49" w14:textId="0DEB0C9E" w:rsidR="008304A9" w:rsidRPr="008304A9" w:rsidRDefault="008304A9" w:rsidP="008304A9">
      <w:pPr>
        <w:pStyle w:val="Prrafodelista"/>
        <w:numPr>
          <w:ilvl w:val="0"/>
          <w:numId w:val="37"/>
        </w:numPr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es-CO" w:eastAsia="es-ES"/>
        </w:rPr>
      </w:pP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Realizar el cargue de </w:t>
      </w:r>
      <w:r w:rsidR="00DE17B7">
        <w:rPr>
          <w:rFonts w:ascii="Arial" w:eastAsia="Calibri" w:hAnsi="Arial" w:cs="Arial"/>
          <w:sz w:val="22"/>
          <w:szCs w:val="22"/>
          <w:lang w:val="es-CO" w:eastAsia="es-ES"/>
        </w:rPr>
        <w:t>información y evidencias</w:t>
      </w:r>
      <w:r w:rsidRPr="008304A9">
        <w:rPr>
          <w:rFonts w:ascii="Arial" w:eastAsia="Calibri" w:hAnsi="Arial" w:cs="Arial"/>
          <w:sz w:val="22"/>
          <w:szCs w:val="22"/>
          <w:lang w:val="es-CO" w:eastAsia="es-ES"/>
        </w:rPr>
        <w:t xml:space="preserve"> mes a mes y otra información solicitada a través de las plataformas digitales (correo electrónico, OneDrive, SharePoint, otras) dispuestas para ello, manteniendo la organización y el orden del archivo físico que se levante a lo largo de las actividades realizadas en el proyecto.</w:t>
      </w:r>
    </w:p>
    <w:p w14:paraId="5EBF772E" w14:textId="77777777" w:rsidR="00D02758" w:rsidRPr="00DB1326" w:rsidRDefault="00D02758">
      <w:pPr>
        <w:jc w:val="both"/>
        <w:rPr>
          <w:rFonts w:ascii="Arial" w:eastAsia="Calibri" w:hAnsi="Arial" w:cs="Arial"/>
          <w:sz w:val="22"/>
          <w:szCs w:val="22"/>
        </w:rPr>
      </w:pPr>
    </w:p>
    <w:p w14:paraId="51C9E66D" w14:textId="3FAF2FB2" w:rsidR="00822F05" w:rsidRPr="00DB1326" w:rsidRDefault="00224A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rPr>
          <w:rFonts w:ascii="Arial" w:eastAsia="Calibri" w:hAnsi="Arial" w:cs="Arial"/>
          <w:sz w:val="22"/>
          <w:szCs w:val="22"/>
        </w:rPr>
      </w:pPr>
      <w:r w:rsidRPr="00224A3A">
        <w:rPr>
          <w:rFonts w:ascii="Arial" w:eastAsia="Calibri" w:hAnsi="Arial" w:cs="Arial"/>
          <w:b/>
          <w:sz w:val="22"/>
          <w:szCs w:val="22"/>
        </w:rPr>
        <w:t xml:space="preserve">PROCESO DE EVALUACIÓN DE LAS HOJAS DE VIDA, ENTREVISTA, SELECCIÓN DEL PROFESIONAL </w:t>
      </w:r>
    </w:p>
    <w:p w14:paraId="2C8EE622" w14:textId="77777777" w:rsidR="00822F05" w:rsidRPr="00DB1326" w:rsidRDefault="00CD1FA6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DB1326">
        <w:rPr>
          <w:rFonts w:ascii="Arial" w:eastAsia="Calibri" w:hAnsi="Arial" w:cs="Arial"/>
          <w:sz w:val="22"/>
          <w:szCs w:val="22"/>
        </w:rPr>
        <w:t xml:space="preserve">Después de recibidas las hojas de vida, solamente las personas que cumplan con los requisitos solicitados en la presente convocatoria, y que envíen los certificados completos de formación profesional y experiencia general y específica, serán consideradas dentro del proceso de selección. Luego de esta primera revisión, las personas serán evaluadas de la siguiente forma: </w:t>
      </w:r>
    </w:p>
    <w:tbl>
      <w:tblPr>
        <w:tblStyle w:val="a5"/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5954"/>
        <w:gridCol w:w="1701"/>
      </w:tblGrid>
      <w:tr w:rsidR="00822F05" w:rsidRPr="00E73129" w14:paraId="600FFE7F" w14:textId="77777777" w:rsidTr="00DB1326">
        <w:trPr>
          <w:trHeight w:val="571"/>
          <w:tblHeader/>
        </w:trPr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3C9D" w14:textId="77777777" w:rsidR="00822F05" w:rsidRPr="00DB1326" w:rsidRDefault="00CD1FA6" w:rsidP="00DB132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CRITERIO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2887" w14:textId="77777777" w:rsidR="00822F05" w:rsidRPr="00DB1326" w:rsidRDefault="00CD1FA6" w:rsidP="00DB132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DESCRIPIÓN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B20E" w14:textId="77777777" w:rsidR="00822F05" w:rsidRPr="00DB1326" w:rsidRDefault="00CD1FA6" w:rsidP="00DB132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PUNTAJE</w:t>
            </w:r>
          </w:p>
          <w:p w14:paraId="1AFC6734" w14:textId="77777777" w:rsidR="00822F05" w:rsidRPr="00DB1326" w:rsidRDefault="00CD1FA6" w:rsidP="00DB132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</w:rPr>
              <w:t>MÁXIMO</w:t>
            </w:r>
          </w:p>
        </w:tc>
      </w:tr>
      <w:tr w:rsidR="00591025" w:rsidRPr="00E73129" w14:paraId="38077C63" w14:textId="77777777" w:rsidTr="00BF09C5">
        <w:trPr>
          <w:trHeight w:val="438"/>
        </w:trPr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D2D8" w14:textId="60F38E69" w:rsidR="00591025" w:rsidRPr="00DB1326" w:rsidRDefault="00224A3A" w:rsidP="00BF09C5">
            <w:pPr>
              <w:spacing w:before="24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FORMACIÓN PROFESIONAL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939F" w14:textId="1D7E1CBD" w:rsidR="00591025" w:rsidRPr="00BF09C5" w:rsidRDefault="00BF09C5" w:rsidP="00777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9C5">
              <w:rPr>
                <w:rFonts w:ascii="Arial" w:hAnsi="Arial" w:cs="Arial"/>
                <w:sz w:val="22"/>
                <w:szCs w:val="22"/>
              </w:rPr>
              <w:t>Profesional, médico veterinario, ingeniería forestal, agronomía, ambiental, Biología, Ecología, o a fines.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3E21" w14:textId="39578ED0" w:rsidR="00591025" w:rsidRPr="00DB1326" w:rsidRDefault="00BF09C5" w:rsidP="0019311B">
            <w:pPr>
              <w:spacing w:before="2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t>3</w:t>
            </w:r>
            <w:r w:rsidR="00591025" w:rsidRPr="00DB1326">
              <w:rPr>
                <w:rFonts w:ascii="Arial" w:eastAsia="Calibri" w:hAnsi="Arial" w:cs="Arial"/>
                <w:sz w:val="22"/>
                <w:szCs w:val="22"/>
                <w:highlight w:val="yellow"/>
              </w:rPr>
              <w:t>0</w:t>
            </w:r>
          </w:p>
          <w:p w14:paraId="6C23E4A5" w14:textId="6EE7392B" w:rsidR="00591025" w:rsidRPr="00DB1326" w:rsidRDefault="00591025" w:rsidP="0019311B">
            <w:pPr>
              <w:spacing w:before="2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  <w:tr w:rsidR="00591025" w:rsidRPr="00E73129" w14:paraId="1B817BDC" w14:textId="77777777" w:rsidTr="00BF09C5">
        <w:trPr>
          <w:trHeight w:val="20"/>
        </w:trPr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B1EB" w14:textId="77777777" w:rsidR="00591025" w:rsidRPr="00DB1326" w:rsidRDefault="00591025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3095" w14:textId="37044535" w:rsidR="00591025" w:rsidRPr="00DB1326" w:rsidRDefault="00591025" w:rsidP="00DB132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7E0D" w14:textId="347B7C50" w:rsidR="00591025" w:rsidRPr="00DB1326" w:rsidRDefault="00591025" w:rsidP="0019311B">
            <w:pPr>
              <w:spacing w:before="2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  <w:tr w:rsidR="00591025" w:rsidRPr="00E73129" w14:paraId="59CFE995" w14:textId="77777777" w:rsidTr="00DB1326">
        <w:trPr>
          <w:trHeight w:val="20"/>
        </w:trPr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AAFA" w14:textId="0D416E40" w:rsidR="00591025" w:rsidRPr="00DB1326" w:rsidRDefault="00224A3A" w:rsidP="00DB1326">
            <w:pPr>
              <w:spacing w:before="24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EXPERIENCIA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FD74" w14:textId="3E2BF9B1" w:rsidR="00591025" w:rsidRPr="00DB1326" w:rsidRDefault="00224A3A" w:rsidP="00955D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326">
              <w:rPr>
                <w:rFonts w:ascii="Arial" w:hAnsi="Arial" w:cs="Arial"/>
                <w:sz w:val="22"/>
                <w:szCs w:val="22"/>
              </w:rPr>
              <w:t>EXPERIENCIA GENERAL PROFESIONAL</w:t>
            </w:r>
            <w:r w:rsidRPr="00A562AD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BF09C5">
              <w:rPr>
                <w:rFonts w:ascii="Arial" w:eastAsia="Arial" w:hAnsi="Arial" w:cs="Arial"/>
                <w:sz w:val="22"/>
                <w:szCs w:val="22"/>
              </w:rPr>
              <w:t xml:space="preserve"> 5 años</w:t>
            </w: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33AA" w14:textId="2C169F2C" w:rsidR="00591025" w:rsidRPr="00DB1326" w:rsidRDefault="00591025" w:rsidP="0019311B">
            <w:pPr>
              <w:spacing w:before="2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  <w:tr w:rsidR="00591025" w:rsidRPr="00E73129" w14:paraId="3C8DE69C" w14:textId="77777777" w:rsidTr="00DB1326">
        <w:trPr>
          <w:trHeight w:val="328"/>
        </w:trPr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D777" w14:textId="77777777" w:rsidR="00591025" w:rsidRPr="00DB1326" w:rsidRDefault="00591025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BE02" w14:textId="1103D48E" w:rsidR="00591025" w:rsidRPr="00DB1326" w:rsidRDefault="00224A3A" w:rsidP="001931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326">
              <w:rPr>
                <w:rFonts w:ascii="Arial" w:hAnsi="Arial" w:cs="Arial"/>
                <w:sz w:val="22"/>
                <w:szCs w:val="22"/>
              </w:rPr>
              <w:t>EXPERIENCIA ESPECÍFICA:</w:t>
            </w:r>
            <w:r w:rsidRPr="00A56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9C5" w:rsidRPr="00BF09C5">
              <w:rPr>
                <w:rFonts w:ascii="Arial" w:hAnsi="Arial" w:cs="Arial"/>
                <w:sz w:val="22"/>
                <w:szCs w:val="22"/>
              </w:rPr>
              <w:t>al menos 3 años en la implementación de proyectos de sistemas productivos sostenibles y/o estrategias de conservación/producción y trabajo con comunidades.</w:t>
            </w: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1B08" w14:textId="5643C78D" w:rsidR="00591025" w:rsidRPr="00DB1326" w:rsidRDefault="00591025" w:rsidP="0019311B">
            <w:pPr>
              <w:spacing w:before="2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  <w:tr w:rsidR="00F364BA" w:rsidRPr="00E73129" w14:paraId="77FB8838" w14:textId="77777777" w:rsidTr="00DB1326">
        <w:trPr>
          <w:trHeight w:val="492"/>
        </w:trPr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1714" w14:textId="340D03A8" w:rsidR="00E73129" w:rsidRPr="00DB1326" w:rsidRDefault="00224A3A" w:rsidP="00E73129">
            <w:pPr>
              <w:spacing w:before="24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CONOCIMIENTOS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6254" w14:textId="77777777" w:rsidR="00BF09C5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Reconversión productiva y/o implementación de sistemas sostenibles.</w:t>
            </w:r>
          </w:p>
          <w:p w14:paraId="7A4FE650" w14:textId="77777777" w:rsidR="00BF09C5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Acuerdos de conservación producción</w:t>
            </w:r>
          </w:p>
          <w:p w14:paraId="664374EF" w14:textId="77777777" w:rsidR="00BF09C5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Restauración ecológica</w:t>
            </w:r>
          </w:p>
          <w:p w14:paraId="44E9E7FD" w14:textId="77777777" w:rsidR="00BF09C5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Planificación y ejecución de programas y proyectos de conservación</w:t>
            </w:r>
          </w:p>
          <w:p w14:paraId="5C75B5B7" w14:textId="77777777" w:rsidR="00BF09C5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Legislación ambiental especialmente en énfasis en inversión forzosa de no menos del 1%</w:t>
            </w:r>
          </w:p>
          <w:p w14:paraId="2AC92165" w14:textId="77777777" w:rsidR="00BF09C5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Trabajo con comunidades rurales, equipos interdisciplinarios</w:t>
            </w:r>
          </w:p>
          <w:p w14:paraId="0112F976" w14:textId="77777777" w:rsidR="00BF09C5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producción pecuaria principalmente ganadera.</w:t>
            </w:r>
          </w:p>
          <w:p w14:paraId="1A7FE8A5" w14:textId="37EC0291" w:rsidR="00F364BA" w:rsidRPr="00BF09C5" w:rsidRDefault="00BF09C5" w:rsidP="00BF09C5">
            <w:pPr>
              <w:pStyle w:val="Prrafodelista"/>
              <w:numPr>
                <w:ilvl w:val="0"/>
                <w:numId w:val="36"/>
              </w:numPr>
              <w:suppressAutoHyphens w:val="0"/>
              <w:autoSpaceDN/>
              <w:ind w:left="32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 w:rsidRPr="00BF09C5">
              <w:rPr>
                <w:rFonts w:ascii="Arial" w:hAnsi="Arial" w:cs="Arial"/>
                <w:sz w:val="22"/>
                <w:szCs w:val="22"/>
                <w:lang w:val="es-CO" w:eastAsia="es-ES"/>
              </w:rPr>
              <w:t>Preferiblemente con conocimientos en sistemas de información geográfica.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E67A" w14:textId="3BF8A35F" w:rsidR="00F364BA" w:rsidRPr="00DB1326" w:rsidRDefault="00BF09C5" w:rsidP="0019311B">
            <w:pPr>
              <w:spacing w:before="240" w:after="16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t>30</w:t>
            </w:r>
          </w:p>
        </w:tc>
      </w:tr>
      <w:tr w:rsidR="00F364BA" w:rsidRPr="00E73129" w14:paraId="6116AC91" w14:textId="77777777" w:rsidTr="00DB1326">
        <w:trPr>
          <w:trHeight w:val="433"/>
        </w:trPr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9C8C" w14:textId="5128DE83" w:rsidR="00F364BA" w:rsidRPr="00DB1326" w:rsidRDefault="00224A3A" w:rsidP="00F364BA">
            <w:pPr>
              <w:spacing w:before="24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HABILIDADES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3EB0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Comunicación efectiva con comunidades, instituciones y equipos técnicos. </w:t>
            </w:r>
          </w:p>
          <w:p w14:paraId="01169D9D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Trabajo en equipo interdisciplinario. </w:t>
            </w:r>
          </w:p>
          <w:p w14:paraId="5BA941F0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Facilitación de procesos participativos comunitarios. </w:t>
            </w:r>
          </w:p>
          <w:p w14:paraId="07536CFC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Resolución de conflictos y negociación en contextos rurales. </w:t>
            </w:r>
          </w:p>
          <w:p w14:paraId="2688A17E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>Capacidad de liderazgo</w:t>
            </w:r>
          </w:p>
          <w:p w14:paraId="62A81D1D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Adaptabilidad y trabajo en territorio rural. </w:t>
            </w:r>
          </w:p>
          <w:p w14:paraId="6671C02B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Pensamiento analítico y resolución de problemas socioambientales. </w:t>
            </w:r>
          </w:p>
          <w:p w14:paraId="34E61B45" w14:textId="77777777" w:rsidR="005C691D" w:rsidRPr="00A5712C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Toma de decisiones basada en información técnica y territorial. </w:t>
            </w:r>
          </w:p>
          <w:p w14:paraId="4DB7338E" w14:textId="77777777" w:rsidR="005C691D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5712C">
              <w:rPr>
                <w:rFonts w:ascii="Arial" w:hAnsi="Arial" w:cs="Arial"/>
                <w:sz w:val="22"/>
                <w:szCs w:val="22"/>
                <w:lang w:val="es-CO"/>
              </w:rPr>
              <w:t xml:space="preserve">Proactividad e iniciativa para proponer soluciones sostenibles. </w:t>
            </w:r>
          </w:p>
          <w:p w14:paraId="130D9528" w14:textId="39B0C660" w:rsidR="001A4284" w:rsidRPr="005C691D" w:rsidRDefault="005C691D" w:rsidP="005C691D">
            <w:pPr>
              <w:pStyle w:val="Prrafodelista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 w:rsidRPr="005C691D">
              <w:rPr>
                <w:rFonts w:ascii="Arial" w:hAnsi="Arial" w:cs="Arial"/>
                <w:sz w:val="22"/>
                <w:szCs w:val="22"/>
              </w:rPr>
              <w:t>Orientación</w:t>
            </w:r>
            <w:proofErr w:type="spellEnd"/>
            <w:r w:rsidRPr="005C691D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C691D">
              <w:rPr>
                <w:rFonts w:ascii="Arial" w:hAnsi="Arial" w:cs="Arial"/>
                <w:sz w:val="22"/>
                <w:szCs w:val="22"/>
              </w:rPr>
              <w:t>resultados</w:t>
            </w:r>
            <w:proofErr w:type="spellEnd"/>
            <w:r w:rsidRPr="005C691D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C691D">
              <w:rPr>
                <w:rFonts w:ascii="Arial" w:hAnsi="Arial" w:cs="Arial"/>
                <w:sz w:val="22"/>
                <w:szCs w:val="22"/>
              </w:rPr>
              <w:t>cumplimiento</w:t>
            </w:r>
            <w:proofErr w:type="spellEnd"/>
            <w:r w:rsidRPr="005C691D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C691D">
              <w:rPr>
                <w:rFonts w:ascii="Arial" w:hAnsi="Arial" w:cs="Arial"/>
                <w:sz w:val="22"/>
                <w:szCs w:val="22"/>
              </w:rPr>
              <w:t>metas</w:t>
            </w:r>
            <w:proofErr w:type="spellEnd"/>
            <w:r w:rsidRPr="005C691D">
              <w:rPr>
                <w:rFonts w:ascii="Arial" w:hAnsi="Arial" w:cs="Arial"/>
                <w:sz w:val="22"/>
                <w:szCs w:val="22"/>
              </w:rPr>
              <w:t xml:space="preserve"> del proyecto.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E166" w14:textId="73DBE8F5" w:rsidR="00F364BA" w:rsidRPr="00DB1326" w:rsidRDefault="00BF09C5" w:rsidP="0019311B">
            <w:pPr>
              <w:spacing w:before="240" w:after="16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lastRenderedPageBreak/>
              <w:t>20</w:t>
            </w:r>
          </w:p>
        </w:tc>
      </w:tr>
      <w:tr w:rsidR="00CD2DFA" w:rsidRPr="00E73129" w14:paraId="56AB1DCA" w14:textId="77777777" w:rsidTr="00DB1326">
        <w:trPr>
          <w:trHeight w:val="296"/>
        </w:trPr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733D" w14:textId="52B4A1C4" w:rsidR="00CD2DFA" w:rsidRPr="00DB1326" w:rsidRDefault="00224A3A" w:rsidP="00F364BA">
            <w:pPr>
              <w:spacing w:before="24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B1326">
              <w:rPr>
                <w:rFonts w:ascii="Arial" w:eastAsia="Calibri" w:hAnsi="Arial" w:cs="Arial"/>
                <w:sz w:val="22"/>
                <w:szCs w:val="22"/>
              </w:rPr>
              <w:t>ENTREVISTA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A0BD" w14:textId="29F6BDF6" w:rsidR="00CD2DFA" w:rsidRPr="00DB1326" w:rsidRDefault="00CD2DFA" w:rsidP="00CD2D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2145" w14:textId="58181F78" w:rsidR="00CD2DFA" w:rsidRPr="00DB1326" w:rsidRDefault="00D350CA" w:rsidP="0019311B">
            <w:pPr>
              <w:spacing w:before="240" w:after="16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yellow"/>
              </w:rPr>
              <w:t>20</w:t>
            </w:r>
          </w:p>
        </w:tc>
      </w:tr>
      <w:tr w:rsidR="00F364BA" w:rsidRPr="00E73129" w14:paraId="0FA29833" w14:textId="77777777" w:rsidTr="00DB1326">
        <w:trPr>
          <w:trHeight w:val="175"/>
        </w:trPr>
        <w:tc>
          <w:tcPr>
            <w:tcW w:w="82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CB80" w14:textId="27C9D2D3" w:rsidR="00F364BA" w:rsidRPr="00DB1326" w:rsidRDefault="00224A3A" w:rsidP="00E73129">
            <w:pPr>
              <w:spacing w:before="24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562A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PUNTAJE TOTAL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AA6A" w14:textId="77777777" w:rsidR="00F364BA" w:rsidRPr="00DB1326" w:rsidRDefault="00F364BA" w:rsidP="00E73129">
            <w:pPr>
              <w:spacing w:before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highlight w:val="yellow"/>
              </w:rPr>
            </w:pPr>
            <w:r w:rsidRPr="00DB1326">
              <w:rPr>
                <w:rFonts w:ascii="Arial" w:eastAsia="Calibri" w:hAnsi="Arial" w:cs="Arial"/>
                <w:b/>
                <w:sz w:val="22"/>
                <w:szCs w:val="22"/>
                <w:highlight w:val="yellow"/>
              </w:rPr>
              <w:t>100</w:t>
            </w:r>
          </w:p>
        </w:tc>
      </w:tr>
    </w:tbl>
    <w:p w14:paraId="5FD40AA5" w14:textId="1E822217" w:rsidR="005A2A4F" w:rsidRPr="00DB1326" w:rsidRDefault="00E73129" w:rsidP="00ED506E">
      <w:pPr>
        <w:spacing w:before="240" w:after="24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B1326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>Nota: El evaluador es la persona encargada de asignar el valor a cada criterio el cual debe sumar un total de 100 puntos</w:t>
      </w:r>
      <w:r w:rsidR="00A46CA2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>.</w:t>
      </w:r>
      <w:r w:rsidRPr="00DB1326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 xml:space="preserve"> </w:t>
      </w:r>
    </w:p>
    <w:p w14:paraId="0573CDFA" w14:textId="260CBFC9" w:rsidR="00E73129" w:rsidRPr="00DB1326" w:rsidRDefault="00E73129" w:rsidP="00ED506E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DB1326">
        <w:rPr>
          <w:rFonts w:ascii="Arial" w:eastAsia="Calibri" w:hAnsi="Arial" w:cs="Arial"/>
          <w:sz w:val="22"/>
          <w:szCs w:val="22"/>
        </w:rPr>
        <w:t>Si el panel de selección/comité lo considera necesario, los candidatos preseleccionados serán llamados a entrevista</w:t>
      </w:r>
      <w:r w:rsidR="00224A3A">
        <w:rPr>
          <w:rFonts w:ascii="Arial" w:eastAsia="Calibri" w:hAnsi="Arial" w:cs="Arial"/>
          <w:sz w:val="22"/>
          <w:szCs w:val="22"/>
        </w:rPr>
        <w:t>, en caso que no se requiera colocar el criterio de entrevista en cero</w:t>
      </w:r>
      <w:r w:rsidRPr="00DB1326">
        <w:rPr>
          <w:rFonts w:ascii="Arial" w:eastAsia="Calibri" w:hAnsi="Arial" w:cs="Arial"/>
          <w:sz w:val="22"/>
          <w:szCs w:val="22"/>
        </w:rPr>
        <w:t>.</w:t>
      </w:r>
    </w:p>
    <w:p w14:paraId="3C37101D" w14:textId="610F52D4" w:rsidR="008C0FEB" w:rsidRPr="00DB1326" w:rsidRDefault="00CD1FA6" w:rsidP="00ED506E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DB1326">
        <w:rPr>
          <w:rFonts w:ascii="Arial" w:eastAsia="Calibri" w:hAnsi="Arial" w:cs="Arial"/>
          <w:sz w:val="22"/>
          <w:szCs w:val="22"/>
        </w:rPr>
        <w:t xml:space="preserve">**Todos los miembros del comité evaluador deberán evitar cualquier conflicto de interés con los candidatos interesados en que sus hojas de vida sean tenidas en cuenta para evaluación </w:t>
      </w:r>
      <w:r w:rsidR="00530EC7" w:rsidRPr="00DB1326">
        <w:rPr>
          <w:rFonts w:ascii="Arial" w:eastAsia="Calibri" w:hAnsi="Arial" w:cs="Arial"/>
          <w:sz w:val="22"/>
          <w:szCs w:val="22"/>
        </w:rPr>
        <w:t xml:space="preserve">del </w:t>
      </w:r>
      <w:r w:rsidR="00CF4907" w:rsidRPr="00DB1326">
        <w:rPr>
          <w:rFonts w:ascii="Arial" w:eastAsia="Calibri" w:hAnsi="Arial" w:cs="Arial"/>
          <w:sz w:val="22"/>
          <w:szCs w:val="22"/>
        </w:rPr>
        <w:t>p</w:t>
      </w:r>
      <w:r w:rsidR="00BA1601" w:rsidRPr="00DB1326">
        <w:rPr>
          <w:rFonts w:ascii="Arial" w:eastAsia="Calibri" w:hAnsi="Arial" w:cs="Arial"/>
          <w:sz w:val="22"/>
          <w:szCs w:val="22"/>
        </w:rPr>
        <w:t xml:space="preserve">rofesional </w:t>
      </w:r>
      <w:r w:rsidR="00CF4907" w:rsidRPr="00DB1326">
        <w:rPr>
          <w:rFonts w:ascii="Arial" w:eastAsia="Calibri" w:hAnsi="Arial" w:cs="Arial"/>
          <w:sz w:val="22"/>
          <w:szCs w:val="22"/>
        </w:rPr>
        <w:t>de</w:t>
      </w:r>
      <w:r w:rsidR="005A2A4F" w:rsidRPr="00DB1326">
        <w:rPr>
          <w:rFonts w:ascii="Arial" w:eastAsia="Calibri" w:hAnsi="Arial" w:cs="Arial"/>
          <w:sz w:val="22"/>
          <w:szCs w:val="22"/>
        </w:rPr>
        <w:t xml:space="preserve"> cargo o servicio</w:t>
      </w:r>
      <w:r w:rsidR="00360870">
        <w:rPr>
          <w:rFonts w:ascii="Arial" w:eastAsia="Calibri" w:hAnsi="Arial" w:cs="Arial"/>
          <w:sz w:val="22"/>
          <w:szCs w:val="22"/>
        </w:rPr>
        <w:t xml:space="preserve"> PROFESIONAL DE GESTIÓN TECNICA </w:t>
      </w:r>
      <w:r w:rsidR="005A2A4F" w:rsidRPr="00DB1326">
        <w:rPr>
          <w:rFonts w:ascii="Arial" w:eastAsia="Calibri" w:hAnsi="Arial" w:cs="Arial"/>
          <w:sz w:val="22"/>
          <w:szCs w:val="22"/>
        </w:rPr>
        <w:t>del proyecto</w:t>
      </w:r>
      <w:r w:rsidR="00886E46">
        <w:rPr>
          <w:rFonts w:ascii="Arial" w:eastAsia="Calibri" w:hAnsi="Arial" w:cs="Arial"/>
          <w:sz w:val="22"/>
          <w:szCs w:val="22"/>
        </w:rPr>
        <w:t xml:space="preserve"> </w:t>
      </w:r>
      <w:r w:rsidR="00886E46" w:rsidRPr="00D94499">
        <w:rPr>
          <w:rFonts w:ascii="Arial" w:eastAsia="Calibri" w:hAnsi="Arial" w:cs="Arial"/>
          <w:bCs/>
          <w:sz w:val="22"/>
          <w:szCs w:val="22"/>
        </w:rPr>
        <w:t>ACUERDOS DE CONSERVACIÓN PRODUCCIÓN</w:t>
      </w:r>
      <w:r w:rsidR="00886E46">
        <w:rPr>
          <w:rFonts w:ascii="Arial" w:eastAsia="Calibri" w:hAnsi="Arial" w:cs="Arial"/>
          <w:sz w:val="22"/>
          <w:szCs w:val="22"/>
        </w:rPr>
        <w:t>.</w:t>
      </w:r>
    </w:p>
    <w:p w14:paraId="6A23D1EA" w14:textId="11105FC7" w:rsidR="00822F05" w:rsidRPr="00DB1326" w:rsidRDefault="00CD1FA6" w:rsidP="00ED506E">
      <w:pPr>
        <w:spacing w:before="240"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DB1326">
        <w:rPr>
          <w:rFonts w:ascii="Arial" w:eastAsia="Calibri" w:hAnsi="Arial" w:cs="Arial"/>
          <w:sz w:val="22"/>
          <w:szCs w:val="22"/>
        </w:rPr>
        <w:t>Durante la evaluación se levantará un</w:t>
      </w:r>
      <w:r w:rsidR="00731825" w:rsidRPr="00DB1326">
        <w:rPr>
          <w:rFonts w:ascii="Arial" w:eastAsia="Calibri" w:hAnsi="Arial" w:cs="Arial"/>
          <w:sz w:val="22"/>
          <w:szCs w:val="22"/>
        </w:rPr>
        <w:t xml:space="preserve"> acta </w:t>
      </w:r>
      <w:r w:rsidRPr="00DB1326">
        <w:rPr>
          <w:rFonts w:ascii="Arial" w:eastAsia="Calibri" w:hAnsi="Arial" w:cs="Arial"/>
          <w:sz w:val="22"/>
          <w:szCs w:val="22"/>
        </w:rPr>
        <w:t>firmada por los integrantes del panel de selección con el resultado de la selección.</w:t>
      </w:r>
    </w:p>
    <w:sectPr w:rsidR="00822F05" w:rsidRPr="00DB1326" w:rsidSect="002C6A8C">
      <w:headerReference w:type="default" r:id="rId9"/>
      <w:footerReference w:type="default" r:id="rId10"/>
      <w:pgSz w:w="12240" w:h="15840"/>
      <w:pgMar w:top="1417" w:right="1701" w:bottom="1080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FA67" w14:textId="77777777" w:rsidR="006D08A1" w:rsidRPr="00E73129" w:rsidRDefault="006D08A1">
      <w:r w:rsidRPr="00E73129">
        <w:separator/>
      </w:r>
    </w:p>
  </w:endnote>
  <w:endnote w:type="continuationSeparator" w:id="0">
    <w:p w14:paraId="6D5C9533" w14:textId="77777777" w:rsidR="006D08A1" w:rsidRPr="00E73129" w:rsidRDefault="006D08A1">
      <w:r w:rsidRPr="00E731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205A" w14:textId="77777777" w:rsidR="00822F05" w:rsidRPr="00E73129" w:rsidRDefault="00822F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1F99D3C5" w14:textId="77777777" w:rsidR="00822F05" w:rsidRPr="00E73129" w:rsidRDefault="00822F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AFFE" w14:textId="77777777" w:rsidR="006D08A1" w:rsidRPr="00E73129" w:rsidRDefault="006D08A1">
      <w:r w:rsidRPr="00E73129">
        <w:separator/>
      </w:r>
    </w:p>
  </w:footnote>
  <w:footnote w:type="continuationSeparator" w:id="0">
    <w:p w14:paraId="4F012447" w14:textId="77777777" w:rsidR="006D08A1" w:rsidRPr="00E73129" w:rsidRDefault="006D08A1">
      <w:r w:rsidRPr="00E731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5528"/>
      <w:gridCol w:w="1962"/>
    </w:tblGrid>
    <w:tr w:rsidR="000E11BE" w:rsidRPr="00E73129" w14:paraId="65A68D20" w14:textId="77777777" w:rsidTr="00580A02">
      <w:trPr>
        <w:cantSplit/>
        <w:trHeight w:val="1390"/>
      </w:trPr>
      <w:tc>
        <w:tcPr>
          <w:tcW w:w="1488" w:type="dxa"/>
          <w:vAlign w:val="center"/>
        </w:tcPr>
        <w:p w14:paraId="75D947F7" w14:textId="77777777" w:rsidR="000E11BE" w:rsidRPr="00E73129" w:rsidRDefault="000E11BE" w:rsidP="000E11BE">
          <w:pPr>
            <w:pStyle w:val="Encabezado"/>
            <w:jc w:val="center"/>
            <w:rPr>
              <w:rFonts w:ascii="Arial" w:hAnsi="Arial" w:cs="Arial"/>
              <w:sz w:val="20"/>
            </w:rPr>
          </w:pPr>
          <w:r w:rsidRPr="00DB1326">
            <w:rPr>
              <w:rFonts w:ascii="Arial" w:hAnsi="Arial" w:cs="Arial"/>
              <w:noProof/>
              <w:sz w:val="20"/>
              <w:lang w:eastAsia="en-US"/>
            </w:rPr>
            <w:drawing>
              <wp:inline distT="0" distB="0" distL="0" distR="0" wp14:anchorId="418101DE" wp14:editId="0D317FC3">
                <wp:extent cx="855980" cy="649605"/>
                <wp:effectExtent l="0" t="0" r="127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8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2BAAC9EA" w14:textId="343912F2" w:rsidR="000E11BE" w:rsidRPr="00E73129" w:rsidRDefault="000E11BE" w:rsidP="000E11B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E73129">
            <w:rPr>
              <w:rFonts w:ascii="Arial" w:hAnsi="Arial" w:cs="Arial"/>
              <w:b/>
              <w:bCs/>
              <w:iCs/>
              <w:sz w:val="28"/>
              <w:szCs w:val="28"/>
            </w:rPr>
            <w:t>FORMATO DE CONVOCATORIA</w:t>
          </w:r>
        </w:p>
      </w:tc>
      <w:tc>
        <w:tcPr>
          <w:tcW w:w="1962" w:type="dxa"/>
          <w:vAlign w:val="center"/>
        </w:tcPr>
        <w:p w14:paraId="5210E129" w14:textId="77777777" w:rsidR="000E11BE" w:rsidRPr="00E73129" w:rsidRDefault="000E11BE" w:rsidP="000E11BE">
          <w:pPr>
            <w:jc w:val="center"/>
            <w:rPr>
              <w:rFonts w:ascii="Arial" w:hAnsi="Arial" w:cs="Arial"/>
              <w:sz w:val="18"/>
              <w:szCs w:val="28"/>
            </w:rPr>
          </w:pPr>
          <w:r w:rsidRPr="00E73129">
            <w:rPr>
              <w:rFonts w:ascii="Arial" w:hAnsi="Arial" w:cs="Arial"/>
              <w:sz w:val="18"/>
              <w:szCs w:val="28"/>
            </w:rPr>
            <w:t>Fecha de Vigencia</w:t>
          </w:r>
        </w:p>
        <w:p w14:paraId="6C9AC2D9" w14:textId="14A393E3" w:rsidR="000E11BE" w:rsidRPr="00E73129" w:rsidRDefault="001419AF" w:rsidP="000E11BE">
          <w:pPr>
            <w:jc w:val="center"/>
            <w:rPr>
              <w:rFonts w:ascii="Arial" w:hAnsi="Arial" w:cs="Arial"/>
              <w:sz w:val="18"/>
              <w:szCs w:val="28"/>
            </w:rPr>
          </w:pPr>
          <w:r>
            <w:rPr>
              <w:rFonts w:ascii="Arial" w:hAnsi="Arial" w:cs="Arial"/>
              <w:sz w:val="18"/>
              <w:szCs w:val="28"/>
            </w:rPr>
            <w:t>10</w:t>
          </w:r>
          <w:r w:rsidR="000E11BE" w:rsidRPr="00E73129">
            <w:rPr>
              <w:rFonts w:ascii="Arial" w:hAnsi="Arial" w:cs="Arial"/>
              <w:sz w:val="18"/>
              <w:szCs w:val="28"/>
            </w:rPr>
            <w:t xml:space="preserve"> de </w:t>
          </w:r>
          <w:r>
            <w:rPr>
              <w:rFonts w:ascii="Arial" w:hAnsi="Arial" w:cs="Arial"/>
              <w:sz w:val="18"/>
              <w:szCs w:val="28"/>
            </w:rPr>
            <w:t>abril</w:t>
          </w:r>
          <w:r w:rsidR="000E11BE" w:rsidRPr="00E73129">
            <w:rPr>
              <w:rFonts w:ascii="Arial" w:hAnsi="Arial" w:cs="Arial"/>
              <w:sz w:val="18"/>
              <w:szCs w:val="28"/>
            </w:rPr>
            <w:t xml:space="preserve"> de 2024</w:t>
          </w:r>
        </w:p>
        <w:p w14:paraId="01510B2D" w14:textId="203532D5" w:rsidR="000E11BE" w:rsidRPr="00E73129" w:rsidRDefault="000E11BE" w:rsidP="000E11BE">
          <w:pPr>
            <w:jc w:val="center"/>
            <w:rPr>
              <w:rFonts w:ascii="Arial" w:hAnsi="Arial" w:cs="Arial"/>
              <w:sz w:val="18"/>
              <w:szCs w:val="28"/>
            </w:rPr>
          </w:pPr>
          <w:r w:rsidRPr="00E73129">
            <w:rPr>
              <w:rFonts w:ascii="Arial" w:hAnsi="Arial" w:cs="Arial"/>
              <w:sz w:val="18"/>
              <w:szCs w:val="28"/>
            </w:rPr>
            <w:t>Código: FO-G</w:t>
          </w:r>
          <w:r w:rsidR="00A562AD">
            <w:rPr>
              <w:rFonts w:ascii="Arial" w:hAnsi="Arial" w:cs="Arial"/>
              <w:sz w:val="18"/>
              <w:szCs w:val="28"/>
            </w:rPr>
            <w:t>T</w:t>
          </w:r>
          <w:r w:rsidRPr="00E73129">
            <w:rPr>
              <w:rFonts w:ascii="Arial" w:hAnsi="Arial" w:cs="Arial"/>
              <w:sz w:val="18"/>
              <w:szCs w:val="28"/>
            </w:rPr>
            <w:t>-</w:t>
          </w:r>
          <w:r w:rsidR="00A562AD">
            <w:rPr>
              <w:rFonts w:ascii="Arial" w:hAnsi="Arial" w:cs="Arial"/>
              <w:sz w:val="18"/>
              <w:szCs w:val="28"/>
            </w:rPr>
            <w:t>54</w:t>
          </w:r>
        </w:p>
        <w:p w14:paraId="1D266968" w14:textId="77777777" w:rsidR="000E11BE" w:rsidRPr="00E73129" w:rsidRDefault="000E11BE" w:rsidP="000E11BE">
          <w:pPr>
            <w:jc w:val="center"/>
            <w:rPr>
              <w:rFonts w:ascii="Arial" w:hAnsi="Arial" w:cs="Arial"/>
              <w:sz w:val="20"/>
              <w:szCs w:val="28"/>
            </w:rPr>
          </w:pPr>
          <w:r w:rsidRPr="00E73129">
            <w:rPr>
              <w:rFonts w:ascii="Arial" w:hAnsi="Arial" w:cs="Arial"/>
              <w:sz w:val="18"/>
              <w:szCs w:val="28"/>
            </w:rPr>
            <w:t>Versión: 01</w:t>
          </w:r>
        </w:p>
      </w:tc>
    </w:tr>
  </w:tbl>
  <w:p w14:paraId="2A7CB9AA" w14:textId="77777777" w:rsidR="00822F05" w:rsidRPr="00E73129" w:rsidRDefault="00822F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EB6CF4" w14:textId="77777777" w:rsidR="00822F05" w:rsidRPr="00E73129" w:rsidRDefault="00822F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5AC6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2E7F40"/>
    <w:multiLevelType w:val="hybridMultilevel"/>
    <w:tmpl w:val="6E66A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61EA"/>
    <w:multiLevelType w:val="hybridMultilevel"/>
    <w:tmpl w:val="0E1C9F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723D0"/>
    <w:multiLevelType w:val="hybridMultilevel"/>
    <w:tmpl w:val="DEE6B8F2"/>
    <w:lvl w:ilvl="0" w:tplc="E1E6C4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D40EF"/>
    <w:multiLevelType w:val="hybridMultilevel"/>
    <w:tmpl w:val="AEE07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0694A"/>
    <w:multiLevelType w:val="hybridMultilevel"/>
    <w:tmpl w:val="303CE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46223"/>
    <w:multiLevelType w:val="hybridMultilevel"/>
    <w:tmpl w:val="25F475C2"/>
    <w:lvl w:ilvl="0" w:tplc="240A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7" w15:restartNumberingAfterBreak="0">
    <w:nsid w:val="244769D8"/>
    <w:multiLevelType w:val="hybridMultilevel"/>
    <w:tmpl w:val="8248A5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C0EC0"/>
    <w:multiLevelType w:val="multilevel"/>
    <w:tmpl w:val="236E75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3D1232"/>
    <w:multiLevelType w:val="multilevel"/>
    <w:tmpl w:val="62364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D1A9A"/>
    <w:multiLevelType w:val="multilevel"/>
    <w:tmpl w:val="5962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037BF"/>
    <w:multiLevelType w:val="multilevel"/>
    <w:tmpl w:val="CD6093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52FFD"/>
    <w:multiLevelType w:val="multilevel"/>
    <w:tmpl w:val="59160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382097"/>
    <w:multiLevelType w:val="multilevel"/>
    <w:tmpl w:val="F3548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876043"/>
    <w:multiLevelType w:val="hybridMultilevel"/>
    <w:tmpl w:val="C4186A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0769B"/>
    <w:multiLevelType w:val="hybridMultilevel"/>
    <w:tmpl w:val="6E58930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BA2268"/>
    <w:multiLevelType w:val="multilevel"/>
    <w:tmpl w:val="236E75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A38303C"/>
    <w:multiLevelType w:val="multilevel"/>
    <w:tmpl w:val="51F0C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87573F"/>
    <w:multiLevelType w:val="hybridMultilevel"/>
    <w:tmpl w:val="282C7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6965"/>
    <w:multiLevelType w:val="multilevel"/>
    <w:tmpl w:val="0DFE4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D674C98"/>
    <w:multiLevelType w:val="multilevel"/>
    <w:tmpl w:val="72EE9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8D620C"/>
    <w:multiLevelType w:val="hybridMultilevel"/>
    <w:tmpl w:val="4B124D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46F38"/>
    <w:multiLevelType w:val="multilevel"/>
    <w:tmpl w:val="236E75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87444E"/>
    <w:multiLevelType w:val="multilevel"/>
    <w:tmpl w:val="236E75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05C206B"/>
    <w:multiLevelType w:val="hybridMultilevel"/>
    <w:tmpl w:val="B32E9A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466A0"/>
    <w:multiLevelType w:val="multilevel"/>
    <w:tmpl w:val="236E75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94C786F"/>
    <w:multiLevelType w:val="multilevel"/>
    <w:tmpl w:val="08EEF68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BA041CB"/>
    <w:multiLevelType w:val="multilevel"/>
    <w:tmpl w:val="7A9426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C0162CB"/>
    <w:multiLevelType w:val="multilevel"/>
    <w:tmpl w:val="A85EB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64A7391"/>
    <w:multiLevelType w:val="multilevel"/>
    <w:tmpl w:val="86BA0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50CF9"/>
    <w:multiLevelType w:val="hybridMultilevel"/>
    <w:tmpl w:val="A2F055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02739"/>
    <w:multiLevelType w:val="hybridMultilevel"/>
    <w:tmpl w:val="7258F752"/>
    <w:lvl w:ilvl="0" w:tplc="E1E6C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07FCA"/>
    <w:multiLevelType w:val="hybridMultilevel"/>
    <w:tmpl w:val="4788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56652"/>
    <w:multiLevelType w:val="multilevel"/>
    <w:tmpl w:val="48D0DD7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764FB"/>
    <w:multiLevelType w:val="hybridMultilevel"/>
    <w:tmpl w:val="06902B38"/>
    <w:lvl w:ilvl="0" w:tplc="0C0A000F">
      <w:start w:val="1"/>
      <w:numFmt w:val="decimal"/>
      <w:lvlText w:val="%1."/>
      <w:lvlJc w:val="left"/>
      <w:pPr>
        <w:ind w:left="860" w:hanging="360"/>
      </w:p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5" w15:restartNumberingAfterBreak="0">
    <w:nsid w:val="7738660B"/>
    <w:multiLevelType w:val="multilevel"/>
    <w:tmpl w:val="03ECA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C9A7D2D"/>
    <w:multiLevelType w:val="multilevel"/>
    <w:tmpl w:val="236E75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E334AD1"/>
    <w:multiLevelType w:val="hybridMultilevel"/>
    <w:tmpl w:val="E64A3F5C"/>
    <w:lvl w:ilvl="0" w:tplc="90DE0540">
      <w:numFmt w:val="bullet"/>
      <w:lvlText w:val="•"/>
      <w:lvlJc w:val="left"/>
      <w:pPr>
        <w:ind w:left="708" w:hanging="708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749568">
    <w:abstractNumId w:val="11"/>
  </w:num>
  <w:num w:numId="2" w16cid:durableId="2126922775">
    <w:abstractNumId w:val="9"/>
  </w:num>
  <w:num w:numId="3" w16cid:durableId="121458792">
    <w:abstractNumId w:val="35"/>
  </w:num>
  <w:num w:numId="4" w16cid:durableId="207036872">
    <w:abstractNumId w:val="27"/>
  </w:num>
  <w:num w:numId="5" w16cid:durableId="199560964">
    <w:abstractNumId w:val="33"/>
  </w:num>
  <w:num w:numId="6" w16cid:durableId="1923369929">
    <w:abstractNumId w:val="13"/>
  </w:num>
  <w:num w:numId="7" w16cid:durableId="685670085">
    <w:abstractNumId w:val="26"/>
  </w:num>
  <w:num w:numId="8" w16cid:durableId="1400445683">
    <w:abstractNumId w:val="12"/>
  </w:num>
  <w:num w:numId="9" w16cid:durableId="266931264">
    <w:abstractNumId w:val="3"/>
  </w:num>
  <w:num w:numId="10" w16cid:durableId="1225875246">
    <w:abstractNumId w:val="19"/>
  </w:num>
  <w:num w:numId="11" w16cid:durableId="1655406227">
    <w:abstractNumId w:val="28"/>
  </w:num>
  <w:num w:numId="12" w16cid:durableId="1182164878">
    <w:abstractNumId w:val="2"/>
  </w:num>
  <w:num w:numId="13" w16cid:durableId="1357459615">
    <w:abstractNumId w:val="34"/>
  </w:num>
  <w:num w:numId="14" w16cid:durableId="1433937448">
    <w:abstractNumId w:val="7"/>
  </w:num>
  <w:num w:numId="15" w16cid:durableId="399324768">
    <w:abstractNumId w:val="30"/>
  </w:num>
  <w:num w:numId="16" w16cid:durableId="1861356734">
    <w:abstractNumId w:val="16"/>
  </w:num>
  <w:num w:numId="17" w16cid:durableId="921523750">
    <w:abstractNumId w:val="22"/>
  </w:num>
  <w:num w:numId="18" w16cid:durableId="278411455">
    <w:abstractNumId w:val="21"/>
  </w:num>
  <w:num w:numId="19" w16cid:durableId="823818968">
    <w:abstractNumId w:val="14"/>
  </w:num>
  <w:num w:numId="20" w16cid:durableId="999311001">
    <w:abstractNumId w:val="24"/>
  </w:num>
  <w:num w:numId="21" w16cid:durableId="873543414">
    <w:abstractNumId w:val="18"/>
  </w:num>
  <w:num w:numId="22" w16cid:durableId="2133278447">
    <w:abstractNumId w:val="37"/>
  </w:num>
  <w:num w:numId="23" w16cid:durableId="1149594001">
    <w:abstractNumId w:val="0"/>
  </w:num>
  <w:num w:numId="24" w16cid:durableId="864904993">
    <w:abstractNumId w:val="4"/>
  </w:num>
  <w:num w:numId="25" w16cid:durableId="1503740227">
    <w:abstractNumId w:val="10"/>
  </w:num>
  <w:num w:numId="26" w16cid:durableId="1916281479">
    <w:abstractNumId w:val="17"/>
  </w:num>
  <w:num w:numId="27" w16cid:durableId="1594240922">
    <w:abstractNumId w:val="29"/>
  </w:num>
  <w:num w:numId="28" w16cid:durableId="1440295772">
    <w:abstractNumId w:val="20"/>
  </w:num>
  <w:num w:numId="29" w16cid:durableId="376708792">
    <w:abstractNumId w:val="23"/>
  </w:num>
  <w:num w:numId="30" w16cid:durableId="2146506439">
    <w:abstractNumId w:val="25"/>
  </w:num>
  <w:num w:numId="31" w16cid:durableId="1564366276">
    <w:abstractNumId w:val="36"/>
  </w:num>
  <w:num w:numId="32" w16cid:durableId="1684940347">
    <w:abstractNumId w:val="8"/>
  </w:num>
  <w:num w:numId="33" w16cid:durableId="832063121">
    <w:abstractNumId w:val="5"/>
  </w:num>
  <w:num w:numId="34" w16cid:durableId="201986166">
    <w:abstractNumId w:val="32"/>
  </w:num>
  <w:num w:numId="35" w16cid:durableId="1401635649">
    <w:abstractNumId w:val="1"/>
  </w:num>
  <w:num w:numId="36" w16cid:durableId="224217215">
    <w:abstractNumId w:val="31"/>
  </w:num>
  <w:num w:numId="37" w16cid:durableId="1305112845">
    <w:abstractNumId w:val="15"/>
  </w:num>
  <w:num w:numId="38" w16cid:durableId="1034771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05"/>
    <w:rsid w:val="0000132C"/>
    <w:rsid w:val="00001E44"/>
    <w:rsid w:val="00003B31"/>
    <w:rsid w:val="00004F3E"/>
    <w:rsid w:val="00023505"/>
    <w:rsid w:val="00026989"/>
    <w:rsid w:val="00034265"/>
    <w:rsid w:val="00040CFE"/>
    <w:rsid w:val="00043FD6"/>
    <w:rsid w:val="00046A2F"/>
    <w:rsid w:val="00057F37"/>
    <w:rsid w:val="00063AE1"/>
    <w:rsid w:val="000650C8"/>
    <w:rsid w:val="00067C91"/>
    <w:rsid w:val="0007111A"/>
    <w:rsid w:val="00082916"/>
    <w:rsid w:val="00083608"/>
    <w:rsid w:val="00093E8D"/>
    <w:rsid w:val="00094FB6"/>
    <w:rsid w:val="000A484F"/>
    <w:rsid w:val="000A648B"/>
    <w:rsid w:val="000B0BFA"/>
    <w:rsid w:val="000B56AF"/>
    <w:rsid w:val="000C6A08"/>
    <w:rsid w:val="000D15F3"/>
    <w:rsid w:val="000E11BE"/>
    <w:rsid w:val="000E18C5"/>
    <w:rsid w:val="000E59F1"/>
    <w:rsid w:val="000E5EA5"/>
    <w:rsid w:val="000F3512"/>
    <w:rsid w:val="000F552A"/>
    <w:rsid w:val="000F5FA5"/>
    <w:rsid w:val="000F79E5"/>
    <w:rsid w:val="00124A01"/>
    <w:rsid w:val="00130471"/>
    <w:rsid w:val="00130A92"/>
    <w:rsid w:val="00132300"/>
    <w:rsid w:val="001419AF"/>
    <w:rsid w:val="0015733D"/>
    <w:rsid w:val="001573E1"/>
    <w:rsid w:val="001631EE"/>
    <w:rsid w:val="00163658"/>
    <w:rsid w:val="0016486A"/>
    <w:rsid w:val="0018230F"/>
    <w:rsid w:val="001919BC"/>
    <w:rsid w:val="0019311B"/>
    <w:rsid w:val="00193BE6"/>
    <w:rsid w:val="001A208A"/>
    <w:rsid w:val="001A35A4"/>
    <w:rsid w:val="001A4284"/>
    <w:rsid w:val="001B21B0"/>
    <w:rsid w:val="001B2962"/>
    <w:rsid w:val="001C1FE3"/>
    <w:rsid w:val="001C4BD0"/>
    <w:rsid w:val="001C5CF9"/>
    <w:rsid w:val="001D2411"/>
    <w:rsid w:val="001D5F2C"/>
    <w:rsid w:val="001E012B"/>
    <w:rsid w:val="001E1E63"/>
    <w:rsid w:val="001E2990"/>
    <w:rsid w:val="001F3599"/>
    <w:rsid w:val="00201C1E"/>
    <w:rsid w:val="002040B5"/>
    <w:rsid w:val="00204BCE"/>
    <w:rsid w:val="00205DC3"/>
    <w:rsid w:val="00211D17"/>
    <w:rsid w:val="0021322B"/>
    <w:rsid w:val="002167CC"/>
    <w:rsid w:val="002227FE"/>
    <w:rsid w:val="00223AA7"/>
    <w:rsid w:val="00224A3A"/>
    <w:rsid w:val="00232CAF"/>
    <w:rsid w:val="00233ECD"/>
    <w:rsid w:val="00242502"/>
    <w:rsid w:val="002432A5"/>
    <w:rsid w:val="00261B48"/>
    <w:rsid w:val="002633E4"/>
    <w:rsid w:val="002649C0"/>
    <w:rsid w:val="00265E55"/>
    <w:rsid w:val="002743D2"/>
    <w:rsid w:val="00274D2A"/>
    <w:rsid w:val="002846C2"/>
    <w:rsid w:val="00287EBA"/>
    <w:rsid w:val="00290504"/>
    <w:rsid w:val="00295DA5"/>
    <w:rsid w:val="00297A21"/>
    <w:rsid w:val="002A23E8"/>
    <w:rsid w:val="002B0079"/>
    <w:rsid w:val="002B0DB7"/>
    <w:rsid w:val="002B676E"/>
    <w:rsid w:val="002B6CB1"/>
    <w:rsid w:val="002C6387"/>
    <w:rsid w:val="002C658E"/>
    <w:rsid w:val="002C6A8C"/>
    <w:rsid w:val="002C7388"/>
    <w:rsid w:val="002D5B31"/>
    <w:rsid w:val="002E4FD7"/>
    <w:rsid w:val="002E589A"/>
    <w:rsid w:val="002F3792"/>
    <w:rsid w:val="00311ADB"/>
    <w:rsid w:val="00312D28"/>
    <w:rsid w:val="003133CC"/>
    <w:rsid w:val="003157EF"/>
    <w:rsid w:val="003317AE"/>
    <w:rsid w:val="003319C0"/>
    <w:rsid w:val="0033255F"/>
    <w:rsid w:val="00332A95"/>
    <w:rsid w:val="00332FDA"/>
    <w:rsid w:val="00341929"/>
    <w:rsid w:val="00341DA1"/>
    <w:rsid w:val="0034292D"/>
    <w:rsid w:val="00342E7A"/>
    <w:rsid w:val="003500C3"/>
    <w:rsid w:val="00352C13"/>
    <w:rsid w:val="00354DC8"/>
    <w:rsid w:val="00360870"/>
    <w:rsid w:val="00361348"/>
    <w:rsid w:val="003620CE"/>
    <w:rsid w:val="003A38D6"/>
    <w:rsid w:val="003B115F"/>
    <w:rsid w:val="003B6472"/>
    <w:rsid w:val="003C2462"/>
    <w:rsid w:val="003C24EC"/>
    <w:rsid w:val="003C7B19"/>
    <w:rsid w:val="003D192D"/>
    <w:rsid w:val="003D7789"/>
    <w:rsid w:val="003F0E64"/>
    <w:rsid w:val="003F4516"/>
    <w:rsid w:val="00401173"/>
    <w:rsid w:val="00412ED4"/>
    <w:rsid w:val="00413B19"/>
    <w:rsid w:val="00417C72"/>
    <w:rsid w:val="00421309"/>
    <w:rsid w:val="004226A9"/>
    <w:rsid w:val="00432F35"/>
    <w:rsid w:val="00451AE2"/>
    <w:rsid w:val="00457B6E"/>
    <w:rsid w:val="00463ADC"/>
    <w:rsid w:val="00472543"/>
    <w:rsid w:val="00473CAE"/>
    <w:rsid w:val="00475947"/>
    <w:rsid w:val="00476BBF"/>
    <w:rsid w:val="00477A9E"/>
    <w:rsid w:val="00480CE1"/>
    <w:rsid w:val="00481D2C"/>
    <w:rsid w:val="00486243"/>
    <w:rsid w:val="0049380B"/>
    <w:rsid w:val="004A14B4"/>
    <w:rsid w:val="004A1C7F"/>
    <w:rsid w:val="004A2769"/>
    <w:rsid w:val="004A2E59"/>
    <w:rsid w:val="004B2FDC"/>
    <w:rsid w:val="004B4F06"/>
    <w:rsid w:val="004B5C0B"/>
    <w:rsid w:val="004D018D"/>
    <w:rsid w:val="004D5A5E"/>
    <w:rsid w:val="004E16E5"/>
    <w:rsid w:val="004E216B"/>
    <w:rsid w:val="004E2389"/>
    <w:rsid w:val="004E3B74"/>
    <w:rsid w:val="004E7B05"/>
    <w:rsid w:val="004F2468"/>
    <w:rsid w:val="004F66B0"/>
    <w:rsid w:val="005022AF"/>
    <w:rsid w:val="00502415"/>
    <w:rsid w:val="0050345B"/>
    <w:rsid w:val="0050416D"/>
    <w:rsid w:val="005054F9"/>
    <w:rsid w:val="00511166"/>
    <w:rsid w:val="00512141"/>
    <w:rsid w:val="005177C1"/>
    <w:rsid w:val="00517FA4"/>
    <w:rsid w:val="0052242E"/>
    <w:rsid w:val="00526666"/>
    <w:rsid w:val="00530EC7"/>
    <w:rsid w:val="00537F06"/>
    <w:rsid w:val="005423DC"/>
    <w:rsid w:val="00543AD2"/>
    <w:rsid w:val="00543C5A"/>
    <w:rsid w:val="005451E8"/>
    <w:rsid w:val="00550F84"/>
    <w:rsid w:val="005515B4"/>
    <w:rsid w:val="0056473A"/>
    <w:rsid w:val="005870D0"/>
    <w:rsid w:val="00591025"/>
    <w:rsid w:val="0059173C"/>
    <w:rsid w:val="005A2A4F"/>
    <w:rsid w:val="005B043B"/>
    <w:rsid w:val="005C45A2"/>
    <w:rsid w:val="005C691D"/>
    <w:rsid w:val="005C7B89"/>
    <w:rsid w:val="005D1A86"/>
    <w:rsid w:val="005F2031"/>
    <w:rsid w:val="00617253"/>
    <w:rsid w:val="00632A64"/>
    <w:rsid w:val="00634A15"/>
    <w:rsid w:val="006447F7"/>
    <w:rsid w:val="00650A96"/>
    <w:rsid w:val="00657BED"/>
    <w:rsid w:val="00664E95"/>
    <w:rsid w:val="006671AF"/>
    <w:rsid w:val="0067549F"/>
    <w:rsid w:val="0068199A"/>
    <w:rsid w:val="00691D83"/>
    <w:rsid w:val="00692F6C"/>
    <w:rsid w:val="006A78B0"/>
    <w:rsid w:val="006C29D9"/>
    <w:rsid w:val="006C6AB5"/>
    <w:rsid w:val="006D08A1"/>
    <w:rsid w:val="006D1963"/>
    <w:rsid w:val="006D3AF3"/>
    <w:rsid w:val="006D4ED9"/>
    <w:rsid w:val="006E1937"/>
    <w:rsid w:val="006E5A4A"/>
    <w:rsid w:val="006F029D"/>
    <w:rsid w:val="006F4521"/>
    <w:rsid w:val="00707BD5"/>
    <w:rsid w:val="007176BC"/>
    <w:rsid w:val="007204BD"/>
    <w:rsid w:val="00727CD3"/>
    <w:rsid w:val="00731825"/>
    <w:rsid w:val="0073237C"/>
    <w:rsid w:val="00732D39"/>
    <w:rsid w:val="00736289"/>
    <w:rsid w:val="00736A8C"/>
    <w:rsid w:val="00744B37"/>
    <w:rsid w:val="00750355"/>
    <w:rsid w:val="00750B01"/>
    <w:rsid w:val="00754973"/>
    <w:rsid w:val="00757145"/>
    <w:rsid w:val="007622EB"/>
    <w:rsid w:val="00764AB0"/>
    <w:rsid w:val="007705A1"/>
    <w:rsid w:val="00772B10"/>
    <w:rsid w:val="007772AE"/>
    <w:rsid w:val="0079203E"/>
    <w:rsid w:val="00792668"/>
    <w:rsid w:val="007935B1"/>
    <w:rsid w:val="007A04CC"/>
    <w:rsid w:val="007B38CA"/>
    <w:rsid w:val="007B3B61"/>
    <w:rsid w:val="007B4E9C"/>
    <w:rsid w:val="007C15B5"/>
    <w:rsid w:val="007D359D"/>
    <w:rsid w:val="007D4283"/>
    <w:rsid w:val="007E1F4B"/>
    <w:rsid w:val="007E2AB8"/>
    <w:rsid w:val="007E3478"/>
    <w:rsid w:val="007E74F7"/>
    <w:rsid w:val="007F1609"/>
    <w:rsid w:val="007F2D43"/>
    <w:rsid w:val="00801121"/>
    <w:rsid w:val="00803671"/>
    <w:rsid w:val="008124E3"/>
    <w:rsid w:val="008151E4"/>
    <w:rsid w:val="00820D85"/>
    <w:rsid w:val="00822F05"/>
    <w:rsid w:val="00824B9C"/>
    <w:rsid w:val="008304A9"/>
    <w:rsid w:val="00831734"/>
    <w:rsid w:val="00832AC5"/>
    <w:rsid w:val="008402A9"/>
    <w:rsid w:val="00845D03"/>
    <w:rsid w:val="0085291C"/>
    <w:rsid w:val="00857D03"/>
    <w:rsid w:val="0086403D"/>
    <w:rsid w:val="00866AED"/>
    <w:rsid w:val="008732E0"/>
    <w:rsid w:val="00876E54"/>
    <w:rsid w:val="00883F62"/>
    <w:rsid w:val="00886E46"/>
    <w:rsid w:val="00891E9C"/>
    <w:rsid w:val="00894B47"/>
    <w:rsid w:val="008B771A"/>
    <w:rsid w:val="008C0225"/>
    <w:rsid w:val="008C09C2"/>
    <w:rsid w:val="008C0FEB"/>
    <w:rsid w:val="008C4E9B"/>
    <w:rsid w:val="008D05CA"/>
    <w:rsid w:val="008D3906"/>
    <w:rsid w:val="008E212F"/>
    <w:rsid w:val="008E775C"/>
    <w:rsid w:val="008F09F6"/>
    <w:rsid w:val="008F0FAD"/>
    <w:rsid w:val="008F25CB"/>
    <w:rsid w:val="008F4F23"/>
    <w:rsid w:val="009005B4"/>
    <w:rsid w:val="00901597"/>
    <w:rsid w:val="009049F4"/>
    <w:rsid w:val="00905B90"/>
    <w:rsid w:val="00914178"/>
    <w:rsid w:val="009204A8"/>
    <w:rsid w:val="00933BEA"/>
    <w:rsid w:val="00943F6C"/>
    <w:rsid w:val="00951EC5"/>
    <w:rsid w:val="00955D8D"/>
    <w:rsid w:val="00960E14"/>
    <w:rsid w:val="00966B1D"/>
    <w:rsid w:val="00971A8E"/>
    <w:rsid w:val="009776EB"/>
    <w:rsid w:val="00980C3F"/>
    <w:rsid w:val="00986733"/>
    <w:rsid w:val="00994595"/>
    <w:rsid w:val="009A15E7"/>
    <w:rsid w:val="009B0C8C"/>
    <w:rsid w:val="009B6A55"/>
    <w:rsid w:val="009C7CDC"/>
    <w:rsid w:val="009D239E"/>
    <w:rsid w:val="009D78C1"/>
    <w:rsid w:val="009E6138"/>
    <w:rsid w:val="009F2249"/>
    <w:rsid w:val="009F2550"/>
    <w:rsid w:val="009F29E7"/>
    <w:rsid w:val="009F3C17"/>
    <w:rsid w:val="009F5BC3"/>
    <w:rsid w:val="009F7FA3"/>
    <w:rsid w:val="00A008DE"/>
    <w:rsid w:val="00A073F9"/>
    <w:rsid w:val="00A246CC"/>
    <w:rsid w:val="00A330B8"/>
    <w:rsid w:val="00A33B63"/>
    <w:rsid w:val="00A36ABD"/>
    <w:rsid w:val="00A412DA"/>
    <w:rsid w:val="00A41889"/>
    <w:rsid w:val="00A41DC4"/>
    <w:rsid w:val="00A45CF0"/>
    <w:rsid w:val="00A46CA2"/>
    <w:rsid w:val="00A559A2"/>
    <w:rsid w:val="00A562AD"/>
    <w:rsid w:val="00A563CA"/>
    <w:rsid w:val="00A5712C"/>
    <w:rsid w:val="00A61FC1"/>
    <w:rsid w:val="00A63343"/>
    <w:rsid w:val="00A66C28"/>
    <w:rsid w:val="00A6775E"/>
    <w:rsid w:val="00A75420"/>
    <w:rsid w:val="00A82E66"/>
    <w:rsid w:val="00A90ABF"/>
    <w:rsid w:val="00A940A9"/>
    <w:rsid w:val="00A96B7B"/>
    <w:rsid w:val="00A971F8"/>
    <w:rsid w:val="00AA144F"/>
    <w:rsid w:val="00AA21D8"/>
    <w:rsid w:val="00AA2ABF"/>
    <w:rsid w:val="00AA76E2"/>
    <w:rsid w:val="00AB04C2"/>
    <w:rsid w:val="00AB3F51"/>
    <w:rsid w:val="00AB4356"/>
    <w:rsid w:val="00AB73A2"/>
    <w:rsid w:val="00AC04A2"/>
    <w:rsid w:val="00AC67D5"/>
    <w:rsid w:val="00AC7B3C"/>
    <w:rsid w:val="00AD225D"/>
    <w:rsid w:val="00AD66BE"/>
    <w:rsid w:val="00AF3586"/>
    <w:rsid w:val="00AF4738"/>
    <w:rsid w:val="00AF4897"/>
    <w:rsid w:val="00AF6F31"/>
    <w:rsid w:val="00B002DC"/>
    <w:rsid w:val="00B01E56"/>
    <w:rsid w:val="00B048B2"/>
    <w:rsid w:val="00B07FBB"/>
    <w:rsid w:val="00B1539F"/>
    <w:rsid w:val="00B16758"/>
    <w:rsid w:val="00B21465"/>
    <w:rsid w:val="00B21585"/>
    <w:rsid w:val="00B221EA"/>
    <w:rsid w:val="00B30210"/>
    <w:rsid w:val="00B33D11"/>
    <w:rsid w:val="00B34521"/>
    <w:rsid w:val="00B36826"/>
    <w:rsid w:val="00B378DE"/>
    <w:rsid w:val="00B43CA8"/>
    <w:rsid w:val="00B442EC"/>
    <w:rsid w:val="00B47E81"/>
    <w:rsid w:val="00B60200"/>
    <w:rsid w:val="00B60302"/>
    <w:rsid w:val="00B62A42"/>
    <w:rsid w:val="00B678BB"/>
    <w:rsid w:val="00B8137B"/>
    <w:rsid w:val="00B81D5F"/>
    <w:rsid w:val="00B96935"/>
    <w:rsid w:val="00BA1601"/>
    <w:rsid w:val="00BA2AA2"/>
    <w:rsid w:val="00BA669D"/>
    <w:rsid w:val="00BB0147"/>
    <w:rsid w:val="00BC0A50"/>
    <w:rsid w:val="00BD56EA"/>
    <w:rsid w:val="00BE6892"/>
    <w:rsid w:val="00BE6BBB"/>
    <w:rsid w:val="00BF09C5"/>
    <w:rsid w:val="00C1072E"/>
    <w:rsid w:val="00C15466"/>
    <w:rsid w:val="00C21DB0"/>
    <w:rsid w:val="00C244A0"/>
    <w:rsid w:val="00C255BE"/>
    <w:rsid w:val="00C31951"/>
    <w:rsid w:val="00C35C6F"/>
    <w:rsid w:val="00C42F09"/>
    <w:rsid w:val="00C53B06"/>
    <w:rsid w:val="00C54FD2"/>
    <w:rsid w:val="00C55C0C"/>
    <w:rsid w:val="00C651B7"/>
    <w:rsid w:val="00C70114"/>
    <w:rsid w:val="00C741E2"/>
    <w:rsid w:val="00C97F8D"/>
    <w:rsid w:val="00CA2F25"/>
    <w:rsid w:val="00CA5CAC"/>
    <w:rsid w:val="00CB5C84"/>
    <w:rsid w:val="00CB64BA"/>
    <w:rsid w:val="00CC0970"/>
    <w:rsid w:val="00CC13AF"/>
    <w:rsid w:val="00CC1CED"/>
    <w:rsid w:val="00CC30D6"/>
    <w:rsid w:val="00CC5B82"/>
    <w:rsid w:val="00CC6569"/>
    <w:rsid w:val="00CC6C71"/>
    <w:rsid w:val="00CD1EBC"/>
    <w:rsid w:val="00CD1FA6"/>
    <w:rsid w:val="00CD2DFA"/>
    <w:rsid w:val="00CE320C"/>
    <w:rsid w:val="00CE36DB"/>
    <w:rsid w:val="00CE5019"/>
    <w:rsid w:val="00CE775C"/>
    <w:rsid w:val="00CF0028"/>
    <w:rsid w:val="00CF4907"/>
    <w:rsid w:val="00D02758"/>
    <w:rsid w:val="00D10D16"/>
    <w:rsid w:val="00D12182"/>
    <w:rsid w:val="00D16642"/>
    <w:rsid w:val="00D25044"/>
    <w:rsid w:val="00D3299C"/>
    <w:rsid w:val="00D331EA"/>
    <w:rsid w:val="00D350CA"/>
    <w:rsid w:val="00D474D2"/>
    <w:rsid w:val="00D54F28"/>
    <w:rsid w:val="00D565B9"/>
    <w:rsid w:val="00D61D47"/>
    <w:rsid w:val="00D700AD"/>
    <w:rsid w:val="00D71FE2"/>
    <w:rsid w:val="00D9164C"/>
    <w:rsid w:val="00D94499"/>
    <w:rsid w:val="00DA04B4"/>
    <w:rsid w:val="00DA0AC5"/>
    <w:rsid w:val="00DB0F12"/>
    <w:rsid w:val="00DB10B2"/>
    <w:rsid w:val="00DB1326"/>
    <w:rsid w:val="00DB14CB"/>
    <w:rsid w:val="00DC03EE"/>
    <w:rsid w:val="00DC1BDF"/>
    <w:rsid w:val="00DC5A24"/>
    <w:rsid w:val="00DD3AEA"/>
    <w:rsid w:val="00DD6842"/>
    <w:rsid w:val="00DE17B7"/>
    <w:rsid w:val="00DF43B2"/>
    <w:rsid w:val="00E10773"/>
    <w:rsid w:val="00E11DF2"/>
    <w:rsid w:val="00E14CBC"/>
    <w:rsid w:val="00E14E4D"/>
    <w:rsid w:val="00E17A52"/>
    <w:rsid w:val="00E24026"/>
    <w:rsid w:val="00E268D5"/>
    <w:rsid w:val="00E315B6"/>
    <w:rsid w:val="00E43B1C"/>
    <w:rsid w:val="00E46868"/>
    <w:rsid w:val="00E57CD7"/>
    <w:rsid w:val="00E73129"/>
    <w:rsid w:val="00E73E81"/>
    <w:rsid w:val="00E742B9"/>
    <w:rsid w:val="00E763AF"/>
    <w:rsid w:val="00E76759"/>
    <w:rsid w:val="00E77849"/>
    <w:rsid w:val="00E8102D"/>
    <w:rsid w:val="00E8294B"/>
    <w:rsid w:val="00E965EC"/>
    <w:rsid w:val="00E971A7"/>
    <w:rsid w:val="00EA0707"/>
    <w:rsid w:val="00EA20C2"/>
    <w:rsid w:val="00EA4263"/>
    <w:rsid w:val="00EA7316"/>
    <w:rsid w:val="00EB0B90"/>
    <w:rsid w:val="00EB319E"/>
    <w:rsid w:val="00EB3E43"/>
    <w:rsid w:val="00EB74AF"/>
    <w:rsid w:val="00EC01D2"/>
    <w:rsid w:val="00EC069D"/>
    <w:rsid w:val="00EC315D"/>
    <w:rsid w:val="00EC6358"/>
    <w:rsid w:val="00ED24DD"/>
    <w:rsid w:val="00ED403F"/>
    <w:rsid w:val="00ED506E"/>
    <w:rsid w:val="00ED6D8B"/>
    <w:rsid w:val="00EE25E4"/>
    <w:rsid w:val="00EE451F"/>
    <w:rsid w:val="00F10A9F"/>
    <w:rsid w:val="00F10B3C"/>
    <w:rsid w:val="00F15DDB"/>
    <w:rsid w:val="00F16A33"/>
    <w:rsid w:val="00F227ED"/>
    <w:rsid w:val="00F364BA"/>
    <w:rsid w:val="00F444D5"/>
    <w:rsid w:val="00F53524"/>
    <w:rsid w:val="00F60284"/>
    <w:rsid w:val="00F660C5"/>
    <w:rsid w:val="00F73EC6"/>
    <w:rsid w:val="00F75C21"/>
    <w:rsid w:val="00F7761C"/>
    <w:rsid w:val="00F84F31"/>
    <w:rsid w:val="00FA3F97"/>
    <w:rsid w:val="00FA5C2B"/>
    <w:rsid w:val="00FC0C14"/>
    <w:rsid w:val="00FC1B8F"/>
    <w:rsid w:val="00FC4638"/>
    <w:rsid w:val="00FC7DE1"/>
    <w:rsid w:val="00FD350D"/>
    <w:rsid w:val="00FD4977"/>
    <w:rsid w:val="00FD4AA4"/>
    <w:rsid w:val="00FD63F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742A"/>
  <w15:docId w15:val="{001C43F2-56EA-49F5-B05F-AAD36B9C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4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48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14C"/>
    <w:pPr>
      <w:keepNext/>
      <w:jc w:val="right"/>
      <w:outlineLvl w:val="3"/>
    </w:pPr>
    <w:rPr>
      <w:rFonts w:ascii="Arial" w:hAnsi="Arial" w:cs="Arial"/>
      <w:i/>
      <w:iCs/>
      <w:sz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uerte">
    <w:name w:val="Strong"/>
    <w:uiPriority w:val="22"/>
    <w:qFormat/>
    <w:rsid w:val="00D8714C"/>
    <w:rPr>
      <w:b/>
      <w:bCs/>
    </w:rPr>
  </w:style>
  <w:style w:type="paragraph" w:styleId="Encabezado">
    <w:name w:val="header"/>
    <w:basedOn w:val="Normal"/>
    <w:link w:val="EncabezadoCar"/>
    <w:unhideWhenUsed/>
    <w:rsid w:val="00D871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8714C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D871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8714C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14C"/>
    <w:rPr>
      <w:rFonts w:ascii="Tahoma" w:eastAsia="Times New Roman" w:hAnsi="Tahoma" w:cs="Tahoma"/>
      <w:sz w:val="16"/>
      <w:szCs w:val="16"/>
      <w:lang w:val="es-ES" w:eastAsia="es-CO"/>
    </w:rPr>
  </w:style>
  <w:style w:type="character" w:customStyle="1" w:styleId="Ttulo4Car">
    <w:name w:val="Título 4 Car"/>
    <w:link w:val="Ttulo4"/>
    <w:rsid w:val="00D8714C"/>
    <w:rPr>
      <w:rFonts w:eastAsia="Times New Roman" w:cs="Arial"/>
      <w:i/>
      <w:iCs/>
      <w:sz w:val="36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181D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413C6"/>
    <w:pPr>
      <w:autoSpaceDE w:val="0"/>
      <w:autoSpaceDN w:val="0"/>
      <w:adjustRightInd w:val="0"/>
    </w:pPr>
    <w:rPr>
      <w:rFonts w:cs="Arial"/>
      <w:color w:val="000000"/>
    </w:rPr>
  </w:style>
  <w:style w:type="paragraph" w:styleId="Prrafodelista">
    <w:name w:val="List Paragraph"/>
    <w:aliases w:val="Bullets,Ha,titulo 3,HOJA,Bolita,Párrafo de lista4,BOLADEF,Párrafo de lista3,Párrafo de lista21,BOLA,Nivel 1 OS,List Paragraph1,Bullet1,Titulo 8,Guión,Lista vistosa - Énfasis 11,Párrafo de lista211,Párrafo de lista2,Párrafo de lista1,lp1"/>
    <w:basedOn w:val="Normal"/>
    <w:link w:val="PrrafodelistaCar"/>
    <w:uiPriority w:val="34"/>
    <w:qFormat/>
    <w:rsid w:val="000413C6"/>
    <w:pPr>
      <w:suppressAutoHyphens/>
      <w:autoSpaceDN w:val="0"/>
      <w:ind w:left="720"/>
      <w:contextualSpacing/>
      <w:textAlignment w:val="baseline"/>
    </w:pPr>
    <w:rPr>
      <w:lang w:val="en-GB" w:eastAsia="en-US"/>
    </w:rPr>
  </w:style>
  <w:style w:type="character" w:customStyle="1" w:styleId="PrrafodelistaCar">
    <w:name w:val="Párrafo de lista Car"/>
    <w:aliases w:val="Bullets Car,Ha Car,titulo 3 Car,HOJA Car,Bolita Car,Párrafo de lista4 Car,BOLADEF Car,Párrafo de lista3 Car,Párrafo de lista21 Car,BOLA Car,Nivel 1 OS Car,List Paragraph1 Car,Bullet1 Car,Titulo 8 Car,Guión Car,Párrafo de lista2 Car"/>
    <w:link w:val="Prrafodelista"/>
    <w:uiPriority w:val="34"/>
    <w:qFormat/>
    <w:rsid w:val="000413C6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331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1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31D6"/>
    <w:rPr>
      <w:rFonts w:ascii="Times New Roman" w:eastAsia="Times New Roman" w:hAnsi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1D6"/>
    <w:rPr>
      <w:rFonts w:ascii="Times New Roman" w:eastAsia="Times New Roman" w:hAnsi="Times New Roman"/>
      <w:b/>
      <w:bCs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EC00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0058"/>
    <w:rPr>
      <w:rFonts w:ascii="Times New Roman" w:eastAsia="Times New Roman" w:hAnsi="Times New Roman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5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7364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121C3F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513F0"/>
    <w:rPr>
      <w:color w:val="605E5C"/>
      <w:shd w:val="clear" w:color="auto" w:fill="E1DFDD"/>
    </w:rPr>
  </w:style>
  <w:style w:type="paragraph" w:customStyle="1" w:styleId="aParrafo">
    <w:name w:val="aParrafo"/>
    <w:basedOn w:val="Normal"/>
    <w:link w:val="aParrafoChar"/>
    <w:qFormat/>
    <w:rsid w:val="0058001D"/>
    <w:rPr>
      <w:rFonts w:asciiTheme="majorHAnsi" w:eastAsiaTheme="minorHAnsi" w:hAnsiTheme="majorHAnsi" w:cstheme="majorHAnsi"/>
      <w:color w:val="0000CC"/>
      <w:sz w:val="20"/>
      <w:szCs w:val="20"/>
      <w:lang w:val="es-CR" w:eastAsia="en-US"/>
    </w:rPr>
  </w:style>
  <w:style w:type="paragraph" w:customStyle="1" w:styleId="aSubtitulo2">
    <w:name w:val="aSubtitulo2"/>
    <w:basedOn w:val="Normal"/>
    <w:link w:val="aSubtitulo2Char"/>
    <w:qFormat/>
    <w:rsid w:val="0058001D"/>
    <w:pPr>
      <w:spacing w:line="259" w:lineRule="auto"/>
    </w:pPr>
    <w:rPr>
      <w:rFonts w:asciiTheme="majorHAnsi" w:eastAsiaTheme="minorHAnsi" w:hAnsiTheme="majorHAnsi" w:cstheme="majorHAnsi"/>
      <w:b/>
      <w:color w:val="0000CC"/>
      <w:sz w:val="20"/>
      <w:szCs w:val="20"/>
      <w:lang w:val="es-CR" w:eastAsia="en-US"/>
    </w:rPr>
  </w:style>
  <w:style w:type="character" w:customStyle="1" w:styleId="aParrafoChar">
    <w:name w:val="aParrafo Char"/>
    <w:basedOn w:val="Fuentedeprrafopredeter"/>
    <w:link w:val="aParrafo"/>
    <w:rsid w:val="0058001D"/>
    <w:rPr>
      <w:rFonts w:asciiTheme="majorHAnsi" w:eastAsiaTheme="minorHAnsi" w:hAnsiTheme="majorHAnsi" w:cstheme="majorHAnsi"/>
      <w:color w:val="0000CC"/>
      <w:lang w:val="es-CR" w:eastAsia="en-US"/>
    </w:rPr>
  </w:style>
  <w:style w:type="paragraph" w:customStyle="1" w:styleId="aSutitulo1">
    <w:name w:val="aSutitulo1"/>
    <w:basedOn w:val="Normal"/>
    <w:link w:val="aSutitulo1Char"/>
    <w:qFormat/>
    <w:rsid w:val="0058001D"/>
    <w:pPr>
      <w:spacing w:line="259" w:lineRule="auto"/>
    </w:pPr>
    <w:rPr>
      <w:rFonts w:asciiTheme="majorHAnsi" w:eastAsiaTheme="minorHAnsi" w:hAnsiTheme="majorHAnsi" w:cstheme="majorHAnsi"/>
      <w:b/>
      <w:color w:val="0000CC"/>
      <w:sz w:val="20"/>
      <w:szCs w:val="20"/>
      <w:lang w:val="es-CR" w:eastAsia="en-US"/>
    </w:rPr>
  </w:style>
  <w:style w:type="character" w:customStyle="1" w:styleId="aSubtitulo2Char">
    <w:name w:val="aSubtitulo2 Char"/>
    <w:basedOn w:val="Fuentedeprrafopredeter"/>
    <w:link w:val="aSubtitulo2"/>
    <w:rsid w:val="0058001D"/>
    <w:rPr>
      <w:rFonts w:asciiTheme="majorHAnsi" w:eastAsiaTheme="minorHAnsi" w:hAnsiTheme="majorHAnsi" w:cstheme="majorHAnsi"/>
      <w:b/>
      <w:color w:val="0000CC"/>
      <w:lang w:val="es-CR" w:eastAsia="en-US"/>
    </w:rPr>
  </w:style>
  <w:style w:type="character" w:customStyle="1" w:styleId="aSutitulo1Char">
    <w:name w:val="aSutitulo1 Char"/>
    <w:basedOn w:val="Fuentedeprrafopredeter"/>
    <w:link w:val="aSutitulo1"/>
    <w:rsid w:val="0058001D"/>
    <w:rPr>
      <w:rFonts w:asciiTheme="majorHAnsi" w:eastAsiaTheme="minorHAnsi" w:hAnsiTheme="majorHAnsi" w:cstheme="majorHAnsi"/>
      <w:b/>
      <w:color w:val="0000CC"/>
      <w:lang w:val="es-CR" w:eastAsia="en-US"/>
    </w:rPr>
  </w:style>
  <w:style w:type="paragraph" w:styleId="NormalWeb">
    <w:name w:val="Normal (Web)"/>
    <w:basedOn w:val="Normal"/>
    <w:uiPriority w:val="99"/>
    <w:unhideWhenUsed/>
    <w:rsid w:val="00081141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C255BE"/>
    <w:rPr>
      <w:lang w:val="es-ES"/>
    </w:rPr>
  </w:style>
  <w:style w:type="paragraph" w:customStyle="1" w:styleId="PARRAFO">
    <w:name w:val="PARRAFO"/>
    <w:basedOn w:val="Normal"/>
    <w:link w:val="PARRAFOCar"/>
    <w:qFormat/>
    <w:rsid w:val="00EA4263"/>
    <w:pPr>
      <w:spacing w:before="160" w:after="160" w:line="360" w:lineRule="auto"/>
      <w:jc w:val="both"/>
    </w:pPr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character" w:customStyle="1" w:styleId="PARRAFOCar">
    <w:name w:val="PARRAFO Car"/>
    <w:basedOn w:val="Fuentedeprrafopredeter"/>
    <w:link w:val="PARRAFO"/>
    <w:rsid w:val="00EA4263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FF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kemmDLKKBwi3WrP/XWaX/20G6g==">AMUW2mUSe/ONHZ3FIvtbQZrnFj1hLWZTMkzWqFWWWoCyuEK3YiGdZtQXB4/hvh2ATB2uR8zt09ZWxBmSqwtfuCK0EySvKWen6+/93lJ2Xuiu7TbmBFgTGklAQrPYumzURxNTgELrgZ3VSUVtgZJ6tLbzrHhMWMdHn3x/tCspKT472h3DqcrYEkXKH5V0fhvlu/aJ8EVFm+JowU3lWPRGIDtxdrZQpkCau23FBK4uFeoiz8NebzOp1mQ2wwyy7NVYylKUBKVwAKdx3fFXdvxZtRDKRMhJIOnOlQ==</go:docsCustomData>
</go:gDocsCustomXmlDataStorage>
</file>

<file path=customXml/itemProps1.xml><?xml version="1.0" encoding="utf-8"?>
<ds:datastoreItem xmlns:ds="http://schemas.openxmlformats.org/officeDocument/2006/customXml" ds:itemID="{BE6A0878-F700-4D2D-B056-AE79FCCE7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1801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Admon</dc:creator>
  <cp:lastModifiedBy>Michel Andrea Cuenca Gordillo</cp:lastModifiedBy>
  <cp:revision>50</cp:revision>
  <dcterms:created xsi:type="dcterms:W3CDTF">2024-03-06T19:52:00Z</dcterms:created>
  <dcterms:modified xsi:type="dcterms:W3CDTF">2026-03-27T13:45:00Z</dcterms:modified>
</cp:coreProperties>
</file>